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72521">
      <w:pPr>
        <w:pStyle w:val="6"/>
        <w:jc w:val="left"/>
      </w:pPr>
      <w:r>
        <w:rPr>
          <w:b/>
          <w:bCs/>
          <w:sz w:val="32"/>
          <w:szCs w:val="32"/>
        </w:rPr>
        <w:drawing>
          <wp:anchor distT="0" distB="0" distL="114300" distR="114300" simplePos="0" relativeHeight="251689984" behindDoc="0" locked="0" layoutInCell="1" allowOverlap="1">
            <wp:simplePos x="0" y="0"/>
            <wp:positionH relativeFrom="column">
              <wp:posOffset>241300</wp:posOffset>
            </wp:positionH>
            <wp:positionV relativeFrom="paragraph">
              <wp:posOffset>-151130</wp:posOffset>
            </wp:positionV>
            <wp:extent cx="932815" cy="880110"/>
            <wp:effectExtent l="0" t="0" r="0" b="0"/>
            <wp:wrapSquare wrapText="bothSides"/>
            <wp:docPr id="3" name="图片 3"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3" name="图片 3"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宋体"/>
          <w:lang w:val="en-US" w:eastAsia="zh-CN"/>
        </w:rPr>
        <w:t xml:space="preserve">         </w:t>
      </w:r>
      <w:r>
        <w:t>SAFETY DATA</w:t>
      </w:r>
      <w:r>
        <w:rPr>
          <w:spacing w:val="-6"/>
        </w:rPr>
        <w:t xml:space="preserve"> </w:t>
      </w:r>
      <w:r>
        <w:t>SHEET</w:t>
      </w:r>
    </w:p>
    <w:p w14:paraId="009949AE">
      <w:pPr>
        <w:pStyle w:val="2"/>
        <w:tabs>
          <w:tab w:val="left" w:pos="8115"/>
        </w:tabs>
        <w:spacing w:before="5"/>
        <w:ind w:left="0" w:right="116"/>
        <w:jc w:val="right"/>
        <w:rPr>
          <w:rFonts w:hint="eastAsia" w:eastAsia="宋体"/>
          <w:lang w:val="en-US" w:eastAsia="zh-CN"/>
        </w:rPr>
      </w:pPr>
      <w:r>
        <w:t>According to</w:t>
      </w:r>
      <w:r>
        <w:rPr>
          <w:spacing w:val="-4"/>
        </w:rPr>
        <w:t xml:space="preserve"> </w:t>
      </w:r>
      <w:r>
        <w:t>GB/T16483-2008,</w:t>
      </w:r>
      <w:r>
        <w:rPr>
          <w:spacing w:val="-1"/>
        </w:rPr>
        <w:t xml:space="preserve"> </w:t>
      </w:r>
      <w:r>
        <w:t>GB/T17519-2013</w:t>
      </w:r>
      <w:r>
        <w:rPr>
          <w:rFonts w:hint="eastAsia" w:eastAsia="宋体"/>
          <w:lang w:val="en-US" w:eastAsia="zh-CN"/>
        </w:rPr>
        <w:t xml:space="preserve">    </w:t>
      </w:r>
    </w:p>
    <w:p w14:paraId="13F78C32">
      <w:pPr>
        <w:pStyle w:val="2"/>
        <w:tabs>
          <w:tab w:val="left" w:pos="8115"/>
        </w:tabs>
        <w:spacing w:before="5"/>
        <w:ind w:left="0" w:right="116"/>
        <w:jc w:val="right"/>
        <w:rPr>
          <w:rFonts w:eastAsiaTheme="minorEastAsia"/>
          <w:b w:val="0"/>
          <w:lang w:eastAsia="zh-CN"/>
        </w:rPr>
      </w:pPr>
      <w:r>
        <w:t>Revision date</w:t>
      </w:r>
      <w:r>
        <w:rPr>
          <w:spacing w:val="45"/>
        </w:rPr>
        <w:t xml:space="preserve"> </w:t>
      </w:r>
      <w:r>
        <w:rPr>
          <w:b w:val="0"/>
          <w:bCs w:val="0"/>
          <w:szCs w:val="22"/>
        </w:rPr>
        <w:t>0</w:t>
      </w:r>
      <w:r>
        <w:rPr>
          <w:rFonts w:hint="eastAsia"/>
          <w:b w:val="0"/>
          <w:bCs w:val="0"/>
          <w:szCs w:val="22"/>
        </w:rPr>
        <w:t>3</w:t>
      </w:r>
      <w:r>
        <w:rPr>
          <w:b w:val="0"/>
          <w:bCs w:val="0"/>
          <w:szCs w:val="22"/>
        </w:rPr>
        <w:t>-</w:t>
      </w:r>
      <w:r>
        <w:rPr>
          <w:rFonts w:hint="eastAsia"/>
          <w:b w:val="0"/>
          <w:bCs w:val="0"/>
          <w:szCs w:val="22"/>
        </w:rPr>
        <w:t>Jan</w:t>
      </w:r>
      <w:r>
        <w:rPr>
          <w:b w:val="0"/>
          <w:bCs w:val="0"/>
          <w:szCs w:val="22"/>
        </w:rPr>
        <w:t>-20</w:t>
      </w:r>
      <w:r>
        <w:rPr>
          <w:rFonts w:hint="eastAsia"/>
          <w:b w:val="0"/>
          <w:bCs w:val="0"/>
          <w:szCs w:val="22"/>
        </w:rPr>
        <w:t>2</w:t>
      </w:r>
      <w:r>
        <w:rPr>
          <w:rFonts w:hint="eastAsia" w:eastAsiaTheme="minorEastAsia"/>
          <w:b w:val="0"/>
          <w:lang w:eastAsia="zh-CN"/>
        </w:rPr>
        <w:t>4</w:t>
      </w:r>
    </w:p>
    <w:p w14:paraId="1ACA18CF">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6E24DDCB">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6E24DDCB">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56266AFB">
      <w:pPr>
        <w:pStyle w:val="3"/>
        <w:spacing w:before="8"/>
        <w:rPr>
          <w:sz w:val="10"/>
        </w:rPr>
      </w:pPr>
    </w:p>
    <w:p w14:paraId="1AE2F85A">
      <w:pPr>
        <w:pStyle w:val="3"/>
        <w:spacing w:before="2"/>
        <w:rPr>
          <w:sz w:val="9"/>
        </w:rPr>
      </w:pPr>
    </w:p>
    <w:p w14:paraId="14C573A1">
      <w:pPr>
        <w:tabs>
          <w:tab w:val="left" w:pos="3246"/>
        </w:tabs>
        <w:spacing w:before="90"/>
        <w:ind w:left="118"/>
        <w:rPr>
          <w:rFonts w:eastAsiaTheme="minorEastAsia"/>
          <w:sz w:val="24"/>
          <w:lang w:eastAsia="zh-CN"/>
        </w:rPr>
      </w:pPr>
      <w:r>
        <w:rPr>
          <w:b/>
          <w:sz w:val="24"/>
          <w:u w:val="single"/>
        </w:rPr>
        <w:t>Product</w:t>
      </w:r>
      <w:r>
        <w:rPr>
          <w:b/>
          <w:spacing w:val="-2"/>
          <w:sz w:val="24"/>
          <w:u w:val="single"/>
        </w:rPr>
        <w:t xml:space="preserve"> </w:t>
      </w:r>
      <w:r>
        <w:rPr>
          <w:b/>
          <w:sz w:val="24"/>
          <w:u w:val="single"/>
        </w:rPr>
        <w:t>name</w:t>
      </w:r>
      <w:r>
        <w:rPr>
          <w:b/>
          <w:sz w:val="24"/>
        </w:rPr>
        <w:tab/>
      </w:r>
      <w:r>
        <w:rPr>
          <w:rFonts w:hint="default" w:ascii="Calibri" w:hAnsi="Calibri" w:eastAsia="宋体" w:cs="Calibri"/>
          <w:b/>
          <w:bCs/>
          <w:sz w:val="24"/>
          <w:szCs w:val="24"/>
        </w:rPr>
        <w:t>CARBON BLACK</w:t>
      </w:r>
    </w:p>
    <w:p w14:paraId="75F1980A">
      <w:pPr>
        <w:tabs>
          <w:tab w:val="left" w:pos="3246"/>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5329.5336.5336B.5230</w:t>
      </w:r>
    </w:p>
    <w:p w14:paraId="5062AC72">
      <w:pPr>
        <w:tabs>
          <w:tab w:val="left" w:pos="3246"/>
        </w:tabs>
        <w:spacing w:before="200"/>
        <w:ind w:left="118"/>
        <w:rPr>
          <w:sz w:val="18"/>
        </w:rPr>
      </w:pPr>
      <w:r>
        <w:rPr>
          <w:b/>
          <w:sz w:val="18"/>
        </w:rPr>
        <w:t>Recommended</w:t>
      </w:r>
      <w:r>
        <w:rPr>
          <w:b/>
          <w:spacing w:val="-2"/>
          <w:sz w:val="18"/>
        </w:rPr>
        <w:t xml:space="preserve"> </w:t>
      </w:r>
      <w:r>
        <w:rPr>
          <w:b/>
          <w:sz w:val="18"/>
        </w:rPr>
        <w:t>Use</w:t>
      </w:r>
      <w:r>
        <w:rPr>
          <w:b/>
          <w:sz w:val="18"/>
        </w:rPr>
        <w:tab/>
      </w:r>
      <w:r>
        <w:rPr>
          <w:rFonts w:hint="eastAsia" w:eastAsia="宋体"/>
          <w:b/>
          <w:sz w:val="18"/>
          <w:lang w:val="en-US" w:eastAsia="zh-CN"/>
        </w:rPr>
        <w:t>Textile/Paint</w:t>
      </w:r>
    </w:p>
    <w:p w14:paraId="747E7225">
      <w:pPr>
        <w:pStyle w:val="3"/>
        <w:spacing w:before="4"/>
        <w:rPr>
          <w:sz w:val="9"/>
        </w:rPr>
      </w:pPr>
    </w:p>
    <w:p w14:paraId="31EDE263">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rPr>
          <w:rFonts w:hint="eastAsia" w:eastAsia="宋体"/>
          <w:lang w:val="en-US" w:eastAsia="zh-CN"/>
        </w:rPr>
        <w:t>C</w:t>
      </w:r>
      <w:r>
        <w:t>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w:t>
      </w:r>
      <w:bookmarkStart w:id="0" w:name="_GoBack"/>
      <w:bookmarkEnd w:id="0"/>
      <w:r>
        <w:rPr>
          <w:rFonts w:hint="eastAsia" w:eastAsiaTheme="minorEastAsia"/>
          <w:sz w:val="18"/>
          <w:szCs w:val="18"/>
          <w:lang w:eastAsia="zh-CN"/>
        </w:rPr>
        <w:t>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2E229B25">
      <w:pPr>
        <w:pStyle w:val="3"/>
        <w:ind w:firstLine="90" w:firstLineChars="50"/>
        <w:rPr>
          <w:sz w:val="16"/>
        </w:rPr>
      </w:pPr>
      <w:r>
        <w:t xml:space="preserve">Emergency Phone Number: </w:t>
      </w:r>
      <w:r>
        <w:rPr>
          <w:rFonts w:hint="eastAsia" w:eastAsiaTheme="minorEastAsia"/>
          <w:lang w:eastAsia="zh-CN"/>
        </w:rPr>
        <w:t xml:space="preserve">+86-512-50150986              </w:t>
      </w: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1697AA7">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1697AA7">
                      <w:pPr>
                        <w:spacing w:before="13"/>
                        <w:ind w:left="1678" w:right="1678"/>
                        <w:jc w:val="center"/>
                        <w:rPr>
                          <w:b/>
                          <w:sz w:val="24"/>
                        </w:rPr>
                      </w:pPr>
                      <w:r>
                        <w:rPr>
                          <w:b/>
                          <w:sz w:val="24"/>
                        </w:rPr>
                        <w:t>Section 2: HAZARDS IDENTIFICATION</w:t>
                      </w:r>
                    </w:p>
                  </w:txbxContent>
                </v:textbox>
                <w10:wrap type="topAndBottom"/>
              </v:shape>
            </w:pict>
          </mc:Fallback>
        </mc:AlternateContent>
      </w:r>
    </w:p>
    <w:p w14:paraId="00A6ACDE">
      <w:pPr>
        <w:pStyle w:val="3"/>
        <w:spacing w:before="8"/>
        <w:rPr>
          <w:rFonts w:eastAsiaTheme="minorEastAsia"/>
          <w:sz w:val="10"/>
          <w:lang w:eastAsia="zh-CN"/>
        </w:rPr>
      </w:pPr>
      <w:r>
        <w:rPr>
          <w:rFonts w:hint="eastAsia" w:eastAsiaTheme="minorEastAsia"/>
          <w:sz w:val="10"/>
          <w:lang w:eastAsia="zh-CN"/>
        </w:rPr>
        <w:t xml:space="preserve"> </w:t>
      </w:r>
    </w:p>
    <w:p w14:paraId="15426CA2">
      <w:pPr>
        <w:pStyle w:val="3"/>
        <w:spacing w:before="6"/>
        <w:rPr>
          <w:sz w:val="6"/>
        </w:rPr>
      </w:pPr>
    </w:p>
    <w:p w14:paraId="304E4E3B">
      <w:pPr>
        <w:pStyle w:val="2"/>
        <w:spacing w:before="94"/>
      </w:pPr>
      <w:r>
        <w:t>Overview for emergency</w:t>
      </w:r>
    </w:p>
    <w:p w14:paraId="471C086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0FE174AA">
                            <w:pPr>
                              <w:pStyle w:val="3"/>
                              <w:spacing w:before="6"/>
                            </w:pPr>
                            <w:r>
                              <w:rPr>
                                <w:rFonts w:hint="eastAsia" w:eastAsiaTheme="minorEastAsia"/>
                                <w:lang w:eastAsia="zh-CN"/>
                              </w:rPr>
                              <w:t>Black</w:t>
                            </w:r>
                            <w:r>
                              <w:t xml:space="preserve"> liquid</w:t>
                            </w:r>
                          </w:p>
                          <w:p w14:paraId="574557AD">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0FE174AA">
                      <w:pPr>
                        <w:pStyle w:val="3"/>
                        <w:spacing w:before="6"/>
                      </w:pPr>
                      <w:r>
                        <w:rPr>
                          <w:rFonts w:hint="eastAsia" w:eastAsiaTheme="minorEastAsia"/>
                          <w:lang w:eastAsia="zh-CN"/>
                        </w:rPr>
                        <w:t>Black</w:t>
                      </w:r>
                      <w:r>
                        <w:t xml:space="preserve"> liquid</w:t>
                      </w:r>
                    </w:p>
                    <w:p w14:paraId="574557AD">
                      <w:pPr>
                        <w:pStyle w:val="3"/>
                        <w:spacing w:before="15"/>
                      </w:pPr>
                      <w:r>
                        <w:t>Causes mild skin irritation. Harmful if swallowed.</w:t>
                      </w:r>
                    </w:p>
                  </w:txbxContent>
                </v:textbox>
                <w10:wrap type="none"/>
                <w10:anchorlock/>
              </v:shape>
            </w:pict>
          </mc:Fallback>
        </mc:AlternateContent>
      </w:r>
    </w:p>
    <w:p w14:paraId="197C681A">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407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54B25A1A">
            <w:pPr>
              <w:pStyle w:val="12"/>
              <w:spacing w:line="202" w:lineRule="exact"/>
              <w:jc w:val="left"/>
              <w:rPr>
                <w:sz w:val="18"/>
              </w:rPr>
            </w:pPr>
            <w:r>
              <w:rPr>
                <w:sz w:val="18"/>
              </w:rPr>
              <w:t>Acute Toxicity – Oral</w:t>
            </w:r>
          </w:p>
        </w:tc>
        <w:tc>
          <w:tcPr>
            <w:tcW w:w="3121" w:type="dxa"/>
          </w:tcPr>
          <w:p w14:paraId="59377B2C">
            <w:pPr>
              <w:pStyle w:val="12"/>
              <w:spacing w:line="202" w:lineRule="exact"/>
              <w:ind w:left="14"/>
              <w:jc w:val="left"/>
              <w:rPr>
                <w:sz w:val="18"/>
              </w:rPr>
            </w:pPr>
            <w:r>
              <w:rPr>
                <w:sz w:val="18"/>
              </w:rPr>
              <w:t>Category 4 - (H302)</w:t>
            </w:r>
          </w:p>
        </w:tc>
      </w:tr>
      <w:tr w14:paraId="55BB3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1FC4FDC3">
            <w:pPr>
              <w:pStyle w:val="12"/>
              <w:spacing w:line="202" w:lineRule="exact"/>
              <w:jc w:val="left"/>
              <w:rPr>
                <w:sz w:val="18"/>
              </w:rPr>
            </w:pPr>
            <w:r>
              <w:rPr>
                <w:sz w:val="18"/>
              </w:rPr>
              <w:t>Skin corrosion/irritation</w:t>
            </w:r>
          </w:p>
        </w:tc>
        <w:tc>
          <w:tcPr>
            <w:tcW w:w="3121" w:type="dxa"/>
          </w:tcPr>
          <w:p w14:paraId="6347D4CA">
            <w:pPr>
              <w:pStyle w:val="12"/>
              <w:spacing w:line="202" w:lineRule="exact"/>
              <w:ind w:left="14"/>
              <w:jc w:val="left"/>
              <w:rPr>
                <w:sz w:val="18"/>
              </w:rPr>
            </w:pPr>
            <w:r>
              <w:rPr>
                <w:sz w:val="18"/>
              </w:rPr>
              <w:t>Category 3 - (H316)</w:t>
            </w:r>
          </w:p>
        </w:tc>
      </w:tr>
    </w:tbl>
    <w:p w14:paraId="0A39F13E">
      <w:pPr>
        <w:pStyle w:val="3"/>
        <w:spacing w:before="3"/>
        <w:rPr>
          <w:b/>
          <w:sz w:val="16"/>
        </w:rPr>
      </w:pPr>
    </w:p>
    <w:p w14:paraId="6BE87CC3">
      <w:pPr>
        <w:pStyle w:val="2"/>
      </w:pPr>
      <w:r>
        <w:rPr>
          <w:u w:val="single"/>
        </w:rPr>
        <w:t xml:space="preserve">Label elements </w:t>
      </w:r>
    </w:p>
    <w:p w14:paraId="5107293E">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1AC618A7">
      <w:pPr>
        <w:pStyle w:val="3"/>
        <w:spacing w:before="6"/>
        <w:rPr>
          <w:b/>
          <w:sz w:val="17"/>
        </w:rPr>
      </w:pPr>
    </w:p>
    <w:p w14:paraId="3CAC6C13">
      <w:pPr>
        <w:pStyle w:val="3"/>
        <w:spacing w:before="6"/>
        <w:rPr>
          <w:b/>
          <w:sz w:val="17"/>
        </w:rPr>
      </w:pPr>
    </w:p>
    <w:p w14:paraId="3DBAF197">
      <w:pPr>
        <w:pStyle w:val="3"/>
        <w:spacing w:before="6"/>
        <w:rPr>
          <w:b/>
          <w:sz w:val="17"/>
        </w:rPr>
      </w:pPr>
    </w:p>
    <w:p w14:paraId="47D2FBC8">
      <w:pPr>
        <w:pStyle w:val="3"/>
        <w:spacing w:before="6"/>
        <w:rPr>
          <w:b/>
          <w:sz w:val="17"/>
        </w:rPr>
      </w:pPr>
    </w:p>
    <w:p w14:paraId="0411FDE7">
      <w:pPr>
        <w:pStyle w:val="3"/>
        <w:spacing w:before="6"/>
        <w:rPr>
          <w:b/>
          <w:sz w:val="17"/>
        </w:rPr>
      </w:pPr>
    </w:p>
    <w:p w14:paraId="41463D04">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3E9FA1D6">
      <w:pPr>
        <w:pStyle w:val="3"/>
        <w:spacing w:before="4"/>
        <w:rPr>
          <w:sz w:val="9"/>
        </w:rPr>
      </w:pPr>
    </w:p>
    <w:p w14:paraId="0D10715A">
      <w:pPr>
        <w:pStyle w:val="2"/>
        <w:tabs>
          <w:tab w:val="left" w:pos="6555"/>
        </w:tabs>
        <w:spacing w:before="94" w:line="204" w:lineRule="exact"/>
      </w:pPr>
      <w:r>
        <w:t>Hazard statements</w:t>
      </w:r>
      <w:r>
        <w:tab/>
      </w:r>
    </w:p>
    <w:p w14:paraId="4AD93EAB">
      <w:pPr>
        <w:pStyle w:val="3"/>
        <w:ind w:left="118" w:right="7490"/>
      </w:pPr>
      <w:r>
        <w:t xml:space="preserve">H302 - Harmful if swallowed </w:t>
      </w:r>
    </w:p>
    <w:p w14:paraId="0B461013">
      <w:pPr>
        <w:pStyle w:val="3"/>
        <w:ind w:left="118" w:right="7490"/>
      </w:pPr>
      <w:r>
        <w:t>H316 - Causes skin irritation</w:t>
      </w:r>
    </w:p>
    <w:p w14:paraId="19E3563D">
      <w:pPr>
        <w:pStyle w:val="2"/>
        <w:spacing w:before="94" w:line="204" w:lineRule="exact"/>
      </w:pPr>
      <w:r>
        <w:t>Precautionary Statements - Prevention</w:t>
      </w:r>
    </w:p>
    <w:p w14:paraId="41701184">
      <w:pPr>
        <w:pStyle w:val="3"/>
        <w:spacing w:line="204" w:lineRule="exact"/>
        <w:ind w:left="118"/>
      </w:pPr>
      <w:r>
        <w:t>Obtain special instructions before use</w:t>
      </w:r>
    </w:p>
    <w:p w14:paraId="035CC701">
      <w:pPr>
        <w:pStyle w:val="3"/>
        <w:ind w:left="118" w:right="4358"/>
      </w:pPr>
      <w:r>
        <w:t>Do not handle until all safety precautions have been read and understood Wear protective gloves/ eye protection Wash face, hands and any exposed skin thoroughly after handling</w:t>
      </w:r>
    </w:p>
    <w:p w14:paraId="194B20DF">
      <w:pPr>
        <w:pStyle w:val="3"/>
        <w:ind w:left="118" w:right="4358"/>
      </w:pPr>
      <w:r>
        <w:t>Do not breathe dust/fume/gas/mist/vapors/spray Do not eat, drink or smoke when using this product</w:t>
      </w:r>
    </w:p>
    <w:p w14:paraId="7238C4A1">
      <w:pPr>
        <w:pStyle w:val="3"/>
        <w:ind w:left="118" w:right="4358"/>
      </w:pPr>
    </w:p>
    <w:p w14:paraId="06DC487B">
      <w:pPr>
        <w:spacing w:line="242" w:lineRule="auto"/>
        <w:ind w:left="118" w:right="6480"/>
        <w:rPr>
          <w:b/>
          <w:sz w:val="18"/>
        </w:rPr>
      </w:pPr>
      <w:r>
        <w:rPr>
          <w:b/>
          <w:sz w:val="18"/>
        </w:rPr>
        <w:t>Precautionary Statements - Response</w:t>
      </w:r>
    </w:p>
    <w:p w14:paraId="4BD5510D">
      <w:pPr>
        <w:pStyle w:val="3"/>
        <w:spacing w:line="201" w:lineRule="exact"/>
        <w:ind w:left="118"/>
      </w:pPr>
      <w:r>
        <w:t>IF exposed or concerned: Call a POISON CENTER or doctor</w:t>
      </w:r>
    </w:p>
    <w:p w14:paraId="51934CAB">
      <w:pPr>
        <w:pStyle w:val="2"/>
        <w:spacing w:before="5" w:line="204" w:lineRule="exact"/>
        <w:ind w:left="431"/>
      </w:pPr>
      <w:r>
        <w:t>Skin</w:t>
      </w:r>
    </w:p>
    <w:p w14:paraId="1AF11A02">
      <w:pPr>
        <w:pStyle w:val="3"/>
        <w:spacing w:line="204" w:lineRule="exact"/>
        <w:ind w:left="431"/>
      </w:pPr>
      <w:r>
        <w:t>If skin irritation occurs: Get medical advice/attention</w:t>
      </w:r>
    </w:p>
    <w:p w14:paraId="2E7F890F">
      <w:pPr>
        <w:pStyle w:val="2"/>
        <w:spacing w:before="5" w:line="204" w:lineRule="exact"/>
        <w:ind w:left="431"/>
      </w:pPr>
      <w:r>
        <w:t>Eyes</w:t>
      </w:r>
    </w:p>
    <w:p w14:paraId="6DB9BF1E">
      <w:pPr>
        <w:pStyle w:val="3"/>
        <w:ind w:left="431" w:right="94"/>
      </w:pPr>
      <w:r>
        <w:t>IF IN EYES: Rinse cautiously with water for several minutes. Remove contact lenses, if present and easy to do. Continue rinsing</w:t>
      </w:r>
    </w:p>
    <w:p w14:paraId="09E5C45C">
      <w:pPr>
        <w:pStyle w:val="3"/>
        <w:ind w:left="431"/>
      </w:pPr>
      <w:r>
        <w:t>If eye irritation persists: Get medical advice/attention</w:t>
      </w:r>
    </w:p>
    <w:p w14:paraId="014CE030">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379CE71">
      <w:pPr>
        <w:pStyle w:val="3"/>
        <w:spacing w:before="6"/>
        <w:rPr>
          <w:sz w:val="9"/>
        </w:rPr>
      </w:pPr>
    </w:p>
    <w:p w14:paraId="72F16963">
      <w:pPr>
        <w:pStyle w:val="2"/>
        <w:spacing w:before="2" w:line="204" w:lineRule="exact"/>
      </w:pPr>
      <w:r>
        <w:t>Precautionary Statements - Storage</w:t>
      </w:r>
    </w:p>
    <w:p w14:paraId="3264FED7">
      <w:pPr>
        <w:pStyle w:val="3"/>
        <w:spacing w:line="204" w:lineRule="exact"/>
        <w:ind w:left="118"/>
      </w:pPr>
      <w:r>
        <w:t>Store locked up</w:t>
      </w:r>
    </w:p>
    <w:p w14:paraId="67914BF4">
      <w:pPr>
        <w:pStyle w:val="2"/>
        <w:spacing w:before="5" w:line="204" w:lineRule="exact"/>
      </w:pPr>
      <w:r>
        <w:t>Precautionary Statements - Disposal</w:t>
      </w:r>
    </w:p>
    <w:p w14:paraId="4C1BC547">
      <w:pPr>
        <w:pStyle w:val="3"/>
        <w:spacing w:line="204" w:lineRule="exact"/>
        <w:ind w:left="118"/>
      </w:pPr>
      <w:r>
        <w:t>Dispose of contents/container to an approved waste disposal plant</w:t>
      </w:r>
    </w:p>
    <w:p w14:paraId="606C1560">
      <w:pPr>
        <w:pStyle w:val="3"/>
        <w:rPr>
          <w:sz w:val="19"/>
        </w:rPr>
      </w:pPr>
    </w:p>
    <w:p w14:paraId="2D7CE2E3">
      <w:pPr>
        <w:pStyle w:val="2"/>
      </w:pPr>
      <w:r>
        <w:rPr>
          <w:u w:val="single"/>
        </w:rPr>
        <w:t xml:space="preserve">Other Information </w:t>
      </w:r>
    </w:p>
    <w:p w14:paraId="2B18DE3B">
      <w:pPr>
        <w:spacing w:line="475" w:lineRule="auto"/>
        <w:ind w:left="118" w:right="7012"/>
        <w:rPr>
          <w:b/>
          <w:sz w:val="18"/>
        </w:rPr>
      </w:pPr>
      <w:r>
        <w:rPr>
          <w:b/>
          <w:sz w:val="18"/>
        </w:rPr>
        <w:t>Hazards not otherwise classified (HNOC) Other hazards</w:t>
      </w:r>
    </w:p>
    <w:p w14:paraId="74124703">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BA63394">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BA63394">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C3B2629">
      <w:pPr>
        <w:pStyle w:val="3"/>
        <w:spacing w:before="8"/>
        <w:rPr>
          <w:b/>
          <w:sz w:val="10"/>
        </w:rPr>
      </w:pPr>
    </w:p>
    <w:p w14:paraId="0433FEA4">
      <w:pPr>
        <w:pStyle w:val="3"/>
        <w:spacing w:before="1"/>
        <w:rPr>
          <w:b/>
          <w:sz w:val="9"/>
        </w:rPr>
      </w:pPr>
    </w:p>
    <w:p w14:paraId="0B5162CC">
      <w:pPr>
        <w:tabs>
          <w:tab w:val="left" w:pos="3246"/>
        </w:tabs>
        <w:spacing w:before="99"/>
        <w:ind w:left="118"/>
        <w:rPr>
          <w:b/>
          <w:sz w:val="18"/>
        </w:rPr>
      </w:pPr>
      <w:r>
        <w:rPr>
          <w:b/>
          <w:sz w:val="18"/>
        </w:rPr>
        <w:t>Pure</w:t>
      </w:r>
      <w:r>
        <w:rPr>
          <w:b/>
          <w:spacing w:val="-2"/>
          <w:sz w:val="18"/>
        </w:rPr>
        <w:t xml:space="preserve"> </w:t>
      </w:r>
      <w:r>
        <w:rPr>
          <w:b/>
          <w:sz w:val="18"/>
        </w:rPr>
        <w:t>substance/mixture</w:t>
      </w:r>
    </w:p>
    <w:p w14:paraId="1076CFA9">
      <w:pPr>
        <w:tabs>
          <w:tab w:val="left" w:pos="3246"/>
        </w:tabs>
        <w:spacing w:before="99"/>
        <w:ind w:left="118"/>
        <w:rPr>
          <w:rFonts w:hint="default" w:ascii="Arial" w:hAnsi="Arial" w:eastAsia="宋体" w:cs="Arial"/>
          <w:sz w:val="18"/>
          <w:szCs w:val="18"/>
        </w:rPr>
      </w:pPr>
      <w:r>
        <w:rPr>
          <w:rFonts w:hint="default" w:ascii="Arial" w:hAnsi="Arial" w:eastAsia="宋体" w:cs="Arial"/>
          <w:sz w:val="18"/>
          <w:szCs w:val="18"/>
        </w:rPr>
        <w:t>CAS</w:t>
      </w:r>
      <w:r>
        <w:rPr>
          <w:rFonts w:hint="eastAsia" w:ascii="Arial" w:hAnsi="Arial" w:eastAsia="宋体" w:cs="Arial"/>
          <w:sz w:val="18"/>
          <w:szCs w:val="18"/>
          <w:lang w:val="en-US" w:eastAsia="zh-CN"/>
        </w:rPr>
        <w:t xml:space="preserve"> </w:t>
      </w:r>
      <w:r>
        <w:rPr>
          <w:rFonts w:hint="default" w:ascii="Arial" w:hAnsi="Arial" w:eastAsia="宋体" w:cs="Arial"/>
          <w:sz w:val="18"/>
          <w:szCs w:val="18"/>
        </w:rPr>
        <w:t>Number : 1333-86-4</w:t>
      </w:r>
    </w:p>
    <w:p w14:paraId="5E21F63B">
      <w:pPr>
        <w:tabs>
          <w:tab w:val="left" w:pos="3246"/>
        </w:tabs>
        <w:spacing w:before="99"/>
        <w:ind w:left="118"/>
        <w:rPr>
          <w:rFonts w:hint="default" w:ascii="Arial" w:hAnsi="Arial" w:eastAsia="宋体" w:cs="Arial"/>
          <w:sz w:val="18"/>
          <w:szCs w:val="18"/>
        </w:rPr>
      </w:pPr>
      <w:r>
        <w:rPr>
          <w:rFonts w:hint="default" w:ascii="Arial" w:hAnsi="Arial" w:eastAsia="宋体" w:cs="Arial"/>
          <w:sz w:val="18"/>
          <w:szCs w:val="18"/>
        </w:rPr>
        <w:t xml:space="preserve">NJTSR No. 56705700001-5382P </w:t>
      </w:r>
    </w:p>
    <w:p w14:paraId="6B9B6F4B">
      <w:pPr>
        <w:tabs>
          <w:tab w:val="left" w:pos="3246"/>
        </w:tabs>
        <w:spacing w:before="99"/>
        <w:ind w:left="118"/>
        <w:rPr>
          <w:rFonts w:hint="default" w:ascii="Arial" w:hAnsi="Arial" w:eastAsia="宋体" w:cs="Arial"/>
          <w:sz w:val="18"/>
          <w:szCs w:val="18"/>
        </w:rPr>
      </w:pPr>
      <w:r>
        <w:rPr>
          <w:rFonts w:hint="default" w:ascii="Arial" w:hAnsi="Arial" w:eastAsia="宋体" w:cs="Arial"/>
          <w:sz w:val="18"/>
          <w:szCs w:val="18"/>
        </w:rPr>
        <w:t xml:space="preserve">Carbon black, amorphous </w:t>
      </w:r>
    </w:p>
    <w:p w14:paraId="301D7389">
      <w:pPr>
        <w:tabs>
          <w:tab w:val="left" w:pos="3246"/>
        </w:tabs>
        <w:spacing w:before="99"/>
        <w:ind w:left="118"/>
        <w:rPr>
          <w:sz w:val="16"/>
        </w:rPr>
      </w:pPr>
      <w:r>
        <w:rPr>
          <w:rFonts w:hint="default" w:ascii="Arial" w:hAnsi="Arial" w:eastAsia="宋体" w:cs="Arial"/>
          <w:sz w:val="18"/>
          <w:szCs w:val="18"/>
        </w:rPr>
        <w:t>See Section 6 for Exposure Guidelines</w:t>
      </w:r>
      <w:r>
        <w:rPr>
          <w:b/>
          <w:sz w:val="18"/>
        </w:rPr>
        <w:tab/>
      </w:r>
    </w:p>
    <w:p w14:paraId="10BBFF8E">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63231E6A">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63231E6A">
                      <w:pPr>
                        <w:spacing w:before="13"/>
                        <w:ind w:left="1678" w:right="1678"/>
                        <w:jc w:val="center"/>
                        <w:rPr>
                          <w:b/>
                          <w:sz w:val="24"/>
                        </w:rPr>
                      </w:pPr>
                      <w:r>
                        <w:rPr>
                          <w:b/>
                          <w:sz w:val="24"/>
                        </w:rPr>
                        <w:t>Section 4: FIRST AID MEASURES</w:t>
                      </w:r>
                    </w:p>
                  </w:txbxContent>
                </v:textbox>
                <w10:wrap type="topAndBottom"/>
              </v:shape>
            </w:pict>
          </mc:Fallback>
        </mc:AlternateContent>
      </w:r>
    </w:p>
    <w:p w14:paraId="1747AC3A">
      <w:pPr>
        <w:pStyle w:val="3"/>
        <w:spacing w:before="8"/>
        <w:rPr>
          <w:sz w:val="10"/>
        </w:rPr>
      </w:pPr>
    </w:p>
    <w:p w14:paraId="33A6E50B">
      <w:pPr>
        <w:pStyle w:val="3"/>
        <w:spacing w:before="8"/>
        <w:rPr>
          <w:sz w:val="17"/>
        </w:rPr>
      </w:pPr>
    </w:p>
    <w:p w14:paraId="24ADA4C6">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497083D">
      <w:pPr>
        <w:pStyle w:val="3"/>
        <w:spacing w:before="10"/>
        <w:rPr>
          <w:sz w:val="17"/>
        </w:rPr>
      </w:pPr>
    </w:p>
    <w:p w14:paraId="2123CA81">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751C6F22">
      <w:pPr>
        <w:pStyle w:val="3"/>
      </w:pPr>
    </w:p>
    <w:p w14:paraId="5EE05500">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5F29BF55">
      <w:pPr>
        <w:pStyle w:val="3"/>
        <w:spacing w:line="204" w:lineRule="exact"/>
        <w:ind w:left="3246"/>
      </w:pPr>
      <w:r>
        <w:t>Consult a physician.</w:t>
      </w:r>
    </w:p>
    <w:p w14:paraId="5F9E1404">
      <w:pPr>
        <w:pStyle w:val="3"/>
      </w:pPr>
    </w:p>
    <w:p w14:paraId="4E72CC1F">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250DA5F8">
      <w:pPr>
        <w:pStyle w:val="3"/>
        <w:spacing w:before="6"/>
        <w:rPr>
          <w:sz w:val="17"/>
        </w:rPr>
      </w:pPr>
    </w:p>
    <w:p w14:paraId="17A4D35E">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294D8070">
      <w:pPr>
        <w:pStyle w:val="3"/>
        <w:spacing w:before="6"/>
        <w:rPr>
          <w:sz w:val="17"/>
        </w:rPr>
      </w:pPr>
    </w:p>
    <w:p w14:paraId="1D450083">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7B31616D">
      <w:pPr>
        <w:pStyle w:val="3"/>
        <w:spacing w:before="6"/>
        <w:rPr>
          <w:sz w:val="17"/>
        </w:rPr>
      </w:pPr>
    </w:p>
    <w:p w14:paraId="30738983">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5B6F2441">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1CEBE42">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60BD446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60BD446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0365D25B">
      <w:pPr>
        <w:pStyle w:val="3"/>
        <w:spacing w:before="1"/>
        <w:rPr>
          <w:sz w:val="7"/>
        </w:rPr>
      </w:pPr>
    </w:p>
    <w:p w14:paraId="7443A181">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197D7C2">
      <w:pPr>
        <w:pStyle w:val="3"/>
        <w:spacing w:line="204" w:lineRule="exact"/>
        <w:ind w:left="3246"/>
      </w:pPr>
      <w:r>
        <w:t>surrounding environment</w:t>
      </w:r>
    </w:p>
    <w:p w14:paraId="44DDF362">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17A7BF5A">
      <w:pPr>
        <w:pStyle w:val="3"/>
        <w:spacing w:line="204" w:lineRule="exact"/>
        <w:ind w:left="3246"/>
        <w:sectPr>
          <w:type w:val="continuous"/>
          <w:pgSz w:w="12240" w:h="15840"/>
          <w:pgMar w:top="1440" w:right="620" w:bottom="1180" w:left="960" w:header="731" w:footer="984" w:gutter="0"/>
          <w:cols w:space="720" w:num="1"/>
        </w:sectPr>
      </w:pPr>
    </w:p>
    <w:p w14:paraId="6B8D7FBF">
      <w:pPr>
        <w:pStyle w:val="3"/>
        <w:spacing w:line="204" w:lineRule="exact"/>
        <w:sectPr>
          <w:type w:val="continuous"/>
          <w:pgSz w:w="12240" w:h="15840"/>
          <w:pgMar w:top="1440" w:right="620" w:bottom="1180" w:left="960" w:header="731" w:footer="984" w:gutter="0"/>
          <w:cols w:space="720" w:num="1"/>
        </w:sectPr>
      </w:pPr>
    </w:p>
    <w:p w14:paraId="4077E5D3">
      <w:pPr>
        <w:pStyle w:val="2"/>
        <w:spacing w:before="100"/>
        <w:ind w:right="17"/>
      </w:pPr>
      <w:r>
        <w:t>Specific hazards arising from the chemical</w:t>
      </w:r>
    </w:p>
    <w:p w14:paraId="52B89F00">
      <w:pPr>
        <w:pStyle w:val="2"/>
        <w:spacing w:before="100"/>
        <w:ind w:right="17"/>
      </w:pPr>
    </w:p>
    <w:p w14:paraId="0FB8AA8E">
      <w:pPr>
        <w:pStyle w:val="2"/>
        <w:spacing w:before="100"/>
        <w:ind w:right="17"/>
      </w:pPr>
      <w:r>
        <w:t>Special protective equipment for fire-fighters</w:t>
      </w:r>
    </w:p>
    <w:p w14:paraId="3A73BE1D">
      <w:pPr>
        <w:ind w:right="-337" w:rightChars="-153"/>
        <w:rPr>
          <w:sz w:val="16"/>
        </w:rPr>
      </w:pPr>
    </w:p>
    <w:p w14:paraId="05511EAD">
      <w:pPr>
        <w:ind w:right="-337" w:rightChars="-153"/>
        <w:rPr>
          <w:sz w:val="16"/>
        </w:rPr>
      </w:pPr>
    </w:p>
    <w:p w14:paraId="141298E9">
      <w:pPr>
        <w:pStyle w:val="3"/>
        <w:spacing w:before="95"/>
        <w:ind w:left="-284" w:leftChars="-129" w:right="1120"/>
      </w:pPr>
      <w:r>
        <w:t xml:space="preserve">Keep product and empty container away from heat and sources of ignition </w:t>
      </w:r>
    </w:p>
    <w:p w14:paraId="2880CFC1">
      <w:pPr>
        <w:pStyle w:val="3"/>
        <w:spacing w:before="95"/>
        <w:ind w:left="-284" w:leftChars="-129" w:right="1120"/>
      </w:pPr>
    </w:p>
    <w:p w14:paraId="70AEDFEC">
      <w:pPr>
        <w:pStyle w:val="3"/>
        <w:spacing w:before="95"/>
        <w:ind w:left="-284" w:leftChars="-129" w:right="1120"/>
      </w:pPr>
    </w:p>
    <w:p w14:paraId="7FD16581">
      <w:pPr>
        <w:pStyle w:val="3"/>
        <w:spacing w:before="95"/>
        <w:ind w:left="-284" w:leftChars="-129" w:right="1120"/>
      </w:pPr>
      <w:r>
        <w:t>Wear self-contained breathing apparatus and protective suit</w:t>
      </w:r>
    </w:p>
    <w:p w14:paraId="1F3000F9">
      <w:pPr>
        <w:ind w:right="-337" w:rightChars="-153"/>
        <w:rPr>
          <w:sz w:val="16"/>
        </w:rPr>
      </w:pPr>
    </w:p>
    <w:p w14:paraId="79ED5932">
      <w:pPr>
        <w:ind w:right="-337" w:rightChars="-153"/>
        <w:rPr>
          <w:sz w:val="16"/>
        </w:rPr>
        <w:sectPr>
          <w:type w:val="continuous"/>
          <w:pgSz w:w="12240" w:h="15840"/>
          <w:pgMar w:top="1440" w:right="620" w:bottom="1180" w:left="960" w:header="731" w:footer="984" w:gutter="0"/>
          <w:cols w:equalWidth="0" w:num="2">
            <w:col w:w="2868" w:space="708"/>
            <w:col w:w="7084"/>
          </w:cols>
        </w:sectPr>
      </w:pPr>
    </w:p>
    <w:p w14:paraId="58019C87">
      <w:pPr>
        <w:ind w:right="-337" w:rightChars="-153"/>
        <w:rPr>
          <w:sz w:val="16"/>
        </w:rPr>
      </w:pPr>
    </w:p>
    <w:p w14:paraId="0C0CDE15">
      <w:pPr>
        <w:ind w:right="-337" w:rightChars="-153"/>
        <w:rPr>
          <w:sz w:val="16"/>
        </w:rPr>
        <w:sectPr>
          <w:type w:val="continuous"/>
          <w:pgSz w:w="12240" w:h="15840"/>
          <w:pgMar w:top="1440" w:right="620" w:bottom="1180" w:left="960" w:header="731" w:footer="984" w:gutter="0"/>
          <w:cols w:space="1294" w:num="1"/>
        </w:sectPr>
      </w:pPr>
    </w:p>
    <w:p w14:paraId="7E4BC28F">
      <w:pPr>
        <w:pStyle w:val="3"/>
        <w:spacing w:before="95"/>
        <w:ind w:left="118" w:right="1120"/>
        <w:sectPr>
          <w:type w:val="continuous"/>
          <w:pgSz w:w="12240" w:h="15840"/>
          <w:pgMar w:top="640" w:right="620" w:bottom="1180" w:left="960" w:header="720" w:footer="720" w:gutter="0"/>
          <w:cols w:space="720" w:num="1"/>
        </w:sectPr>
      </w:pPr>
      <w:r>
        <w:br w:type="column"/>
      </w:r>
    </w:p>
    <w:p w14:paraId="3D4B2079">
      <w:pPr>
        <w:pStyle w:val="3"/>
        <w:spacing w:before="95"/>
        <w:ind w:left="118" w:right="1120"/>
        <w:rPr>
          <w:sz w:val="22"/>
        </w:rPr>
      </w:pPr>
      <w:r>
        <w:rPr>
          <w:sz w:val="22"/>
        </w:rPr>
        <w:t xml:space="preserve"> </w:t>
      </w:r>
    </w:p>
    <w:p w14:paraId="0629A850">
      <w:pPr>
        <w:pStyle w:val="3"/>
        <w:spacing w:line="22" w:lineRule="exact"/>
        <w:ind w:left="107"/>
        <w:rPr>
          <w:sz w:val="2"/>
        </w:rPr>
      </w:pPr>
    </w:p>
    <w:p w14:paraId="072ABD30">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E3EADC5">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7E3EADC5">
                      <w:pPr>
                        <w:spacing w:before="13"/>
                        <w:ind w:left="1678" w:right="1678"/>
                        <w:jc w:val="center"/>
                        <w:rPr>
                          <w:b/>
                          <w:sz w:val="24"/>
                        </w:rPr>
                      </w:pPr>
                      <w:r>
                        <w:rPr>
                          <w:b/>
                          <w:sz w:val="24"/>
                        </w:rPr>
                        <w:t>Section 6: ACCIDENTAL RELEASE MEASURES</w:t>
                      </w:r>
                    </w:p>
                  </w:txbxContent>
                </v:textbox>
                <w10:wrap type="topAndBottom"/>
              </v:shape>
            </w:pict>
          </mc:Fallback>
        </mc:AlternateContent>
      </w:r>
    </w:p>
    <w:p w14:paraId="0DA88FCA">
      <w:pPr>
        <w:pStyle w:val="3"/>
        <w:rPr>
          <w:sz w:val="7"/>
        </w:rPr>
      </w:pPr>
    </w:p>
    <w:p w14:paraId="16A0F873">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386812DE">
      <w:pPr>
        <w:pStyle w:val="3"/>
        <w:spacing w:before="7"/>
        <w:rPr>
          <w:sz w:val="17"/>
        </w:rPr>
      </w:pPr>
    </w:p>
    <w:p w14:paraId="0BA8A63E">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5FFE58F6">
      <w:pPr>
        <w:pStyle w:val="3"/>
        <w:spacing w:before="6"/>
        <w:rPr>
          <w:sz w:val="17"/>
        </w:rPr>
      </w:pPr>
    </w:p>
    <w:p w14:paraId="3BA7B74D">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2C2FC7F6">
      <w:pPr>
        <w:pStyle w:val="3"/>
        <w:spacing w:before="7"/>
        <w:rPr>
          <w:sz w:val="17"/>
        </w:rPr>
      </w:pPr>
    </w:p>
    <w:p w14:paraId="4016EAAE">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A35E589">
      <w:pPr>
        <w:pStyle w:val="3"/>
        <w:ind w:left="3246"/>
      </w:pPr>
      <w:r>
        <w:t>other non-combustible absorbent material Take up mechanically, placing in appropriate containers for disposal Clean contaminated surface thoroughly</w:t>
      </w:r>
    </w:p>
    <w:p w14:paraId="10B387D2">
      <w:pPr>
        <w:pStyle w:val="3"/>
        <w:rPr>
          <w:sz w:val="20"/>
        </w:rPr>
      </w:pPr>
    </w:p>
    <w:p w14:paraId="526E4EF7">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F0D76F9">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3F0D76F9">
                      <w:pPr>
                        <w:spacing w:before="13"/>
                        <w:ind w:left="1678" w:right="1678"/>
                        <w:jc w:val="center"/>
                        <w:rPr>
                          <w:b/>
                          <w:sz w:val="24"/>
                        </w:rPr>
                      </w:pPr>
                      <w:r>
                        <w:rPr>
                          <w:b/>
                          <w:sz w:val="24"/>
                        </w:rPr>
                        <w:t>Section 7: HANDLING AND STORAGE</w:t>
                      </w:r>
                    </w:p>
                  </w:txbxContent>
                </v:textbox>
                <w10:wrap type="topAndBottom"/>
              </v:shape>
            </w:pict>
          </mc:Fallback>
        </mc:AlternateContent>
      </w:r>
    </w:p>
    <w:p w14:paraId="6CD8451A">
      <w:pPr>
        <w:pStyle w:val="3"/>
        <w:spacing w:before="8"/>
        <w:rPr>
          <w:sz w:val="10"/>
        </w:rPr>
      </w:pPr>
    </w:p>
    <w:p w14:paraId="3FDFDB73">
      <w:pPr>
        <w:pStyle w:val="3"/>
        <w:rPr>
          <w:sz w:val="7"/>
        </w:rPr>
      </w:pPr>
    </w:p>
    <w:p w14:paraId="09F29EED">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BC79CE6">
      <w:pPr>
        <w:pStyle w:val="3"/>
        <w:spacing w:before="7"/>
        <w:rPr>
          <w:sz w:val="17"/>
        </w:rPr>
      </w:pPr>
    </w:p>
    <w:p w14:paraId="73DB033C">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4181347">
      <w:pPr>
        <w:pStyle w:val="3"/>
        <w:rPr>
          <w:sz w:val="20"/>
        </w:rPr>
      </w:pPr>
    </w:p>
    <w:p w14:paraId="1AA855A6">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6C56A518">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6C56A518">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46EA8663">
      <w:pPr>
        <w:pStyle w:val="3"/>
        <w:spacing w:before="8"/>
        <w:rPr>
          <w:sz w:val="10"/>
        </w:rPr>
      </w:pPr>
    </w:p>
    <w:p w14:paraId="2E326FF0">
      <w:pPr>
        <w:pStyle w:val="3"/>
        <w:spacing w:before="5"/>
        <w:rPr>
          <w:sz w:val="7"/>
        </w:rPr>
      </w:pPr>
    </w:p>
    <w:p w14:paraId="2018DF74">
      <w:pPr>
        <w:pStyle w:val="3"/>
        <w:spacing w:before="7"/>
        <w:rPr>
          <w:sz w:val="15"/>
        </w:rPr>
      </w:pPr>
    </w:p>
    <w:p w14:paraId="754118EA">
      <w:pPr>
        <w:pStyle w:val="2"/>
      </w:pPr>
      <w:r>
        <w:rPr>
          <w:u w:val="single"/>
        </w:rPr>
        <w:t xml:space="preserve">Personal protective equipment (PPE) </w:t>
      </w:r>
    </w:p>
    <w:p w14:paraId="5D65B68D">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22192EA5">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3B1F273D">
      <w:pPr>
        <w:pStyle w:val="3"/>
        <w:tabs>
          <w:tab w:val="left" w:pos="7393"/>
        </w:tabs>
        <w:rPr>
          <w:sz w:val="20"/>
        </w:rPr>
      </w:pPr>
      <w:r>
        <w:rPr>
          <w:sz w:val="20"/>
        </w:rPr>
        <w:tab/>
      </w:r>
    </w:p>
    <w:p w14:paraId="35312AF3">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3A49734F">
      <w:pPr>
        <w:pStyle w:val="3"/>
        <w:rPr>
          <w:sz w:val="20"/>
        </w:rPr>
      </w:pPr>
    </w:p>
    <w:p w14:paraId="2ED97F08">
      <w:pPr>
        <w:pStyle w:val="3"/>
        <w:rPr>
          <w:sz w:val="20"/>
        </w:rPr>
      </w:pPr>
    </w:p>
    <w:p w14:paraId="68EB2DDF">
      <w:pPr>
        <w:pStyle w:val="3"/>
        <w:rPr>
          <w:sz w:val="20"/>
        </w:rPr>
      </w:pPr>
    </w:p>
    <w:p w14:paraId="214BA74B">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0D7215">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90D7215">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6E5DB592">
      <w:pPr>
        <w:pStyle w:val="3"/>
        <w:rPr>
          <w:sz w:val="20"/>
        </w:rPr>
      </w:pPr>
    </w:p>
    <w:p w14:paraId="1C0B8D44">
      <w:pPr>
        <w:pStyle w:val="2"/>
        <w:spacing w:before="94"/>
      </w:pPr>
      <w:r>
        <w:rPr>
          <w:u w:val="single"/>
        </w:rPr>
        <w:t>Information on basic physical and chemical properties</w:t>
      </w:r>
    </w:p>
    <w:p w14:paraId="02371A7C">
      <w:pPr>
        <w:pStyle w:val="3"/>
        <w:spacing w:before="7"/>
        <w:rPr>
          <w:b/>
          <w:sz w:val="17"/>
        </w:rPr>
      </w:pPr>
    </w:p>
    <w:p w14:paraId="16FFC40B">
      <w:pPr>
        <w:tabs>
          <w:tab w:val="left" w:pos="3246"/>
        </w:tabs>
        <w:ind w:left="118"/>
        <w:rPr>
          <w:rFonts w:hint="default" w:eastAsia="宋体"/>
          <w:sz w:val="18"/>
          <w:lang w:val="en-US" w:eastAsia="zh-CN"/>
        </w:rPr>
      </w:pPr>
      <w:r>
        <w:rPr>
          <w:b/>
          <w:sz w:val="18"/>
        </w:rPr>
        <w:t>Physical</w:t>
      </w:r>
      <w:r>
        <w:rPr>
          <w:b/>
          <w:spacing w:val="-2"/>
          <w:sz w:val="18"/>
        </w:rPr>
        <w:t xml:space="preserve"> </w:t>
      </w:r>
      <w:r>
        <w:rPr>
          <w:b/>
          <w:sz w:val="18"/>
        </w:rPr>
        <w:t>state</w:t>
      </w:r>
      <w:r>
        <w:rPr>
          <w:b/>
          <w:sz w:val="18"/>
        </w:rPr>
        <w:tab/>
      </w:r>
      <w:r>
        <w:rPr>
          <w:rFonts w:hint="eastAsia" w:eastAsia="宋体"/>
          <w:b/>
          <w:sz w:val="18"/>
          <w:lang w:val="en-US" w:eastAsia="zh-CN"/>
        </w:rPr>
        <w:t>Powder</w:t>
      </w:r>
    </w:p>
    <w:p w14:paraId="6D1087ED">
      <w:pPr>
        <w:tabs>
          <w:tab w:val="left" w:pos="3246"/>
        </w:tabs>
        <w:ind w:left="118"/>
        <w:rPr>
          <w:rFonts w:hint="default" w:eastAsia="宋体"/>
          <w:sz w:val="18"/>
          <w:lang w:val="en-US" w:eastAsia="zh-CN"/>
        </w:rPr>
      </w:pPr>
      <w:r>
        <w:rPr>
          <w:b/>
          <w:sz w:val="18"/>
        </w:rPr>
        <w:t>Appearance</w:t>
      </w:r>
      <w:r>
        <w:rPr>
          <w:b/>
          <w:sz w:val="18"/>
        </w:rPr>
        <w:tab/>
      </w:r>
      <w:r>
        <w:rPr>
          <w:rFonts w:hint="eastAsia" w:eastAsia="宋体"/>
          <w:b/>
          <w:sz w:val="18"/>
          <w:lang w:val="en-US" w:eastAsia="zh-CN"/>
        </w:rPr>
        <w:t>Powder</w:t>
      </w:r>
    </w:p>
    <w:p w14:paraId="2E3B8D34">
      <w:pPr>
        <w:tabs>
          <w:tab w:val="left" w:pos="3246"/>
        </w:tabs>
        <w:ind w:left="118"/>
        <w:rPr>
          <w:rFonts w:eastAsiaTheme="minorEastAsia"/>
          <w:sz w:val="18"/>
          <w:lang w:eastAsia="zh-CN"/>
        </w:rPr>
      </w:pPr>
      <w:r>
        <w:rPr>
          <w:b/>
          <w:sz w:val="18"/>
        </w:rPr>
        <w:t>Color</w:t>
      </w:r>
      <w:r>
        <w:rPr>
          <w:b/>
          <w:sz w:val="18"/>
        </w:rPr>
        <w:tab/>
      </w:r>
      <w:r>
        <w:rPr>
          <w:rFonts w:hint="eastAsia" w:eastAsiaTheme="minorEastAsia"/>
          <w:sz w:val="18"/>
          <w:lang w:eastAsia="zh-CN"/>
        </w:rPr>
        <w:t>black</w:t>
      </w:r>
    </w:p>
    <w:p w14:paraId="3DA4D257">
      <w:pPr>
        <w:tabs>
          <w:tab w:val="left" w:pos="3246"/>
        </w:tabs>
        <w:ind w:left="118"/>
        <w:rPr>
          <w:sz w:val="18"/>
        </w:rPr>
      </w:pPr>
      <w:r>
        <w:rPr>
          <w:b/>
          <w:sz w:val="18"/>
        </w:rPr>
        <w:t>Odor</w:t>
      </w:r>
      <w:r>
        <w:rPr>
          <w:b/>
          <w:sz w:val="18"/>
        </w:rPr>
        <w:tab/>
      </w:r>
      <w:r>
        <w:rPr>
          <w:sz w:val="18"/>
        </w:rPr>
        <w:t>Slight</w:t>
      </w:r>
    </w:p>
    <w:p w14:paraId="77263443">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0FAFD452">
      <w:pPr>
        <w:pStyle w:val="3"/>
        <w:rPr>
          <w:sz w:val="20"/>
        </w:rPr>
      </w:pPr>
    </w:p>
    <w:p w14:paraId="67710981">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76869125">
      <w:pPr>
        <w:tabs>
          <w:tab w:val="right" w:pos="4395"/>
        </w:tabs>
        <w:ind w:left="118"/>
        <w:rPr>
          <w:rFonts w:hint="default" w:eastAsia="宋体"/>
          <w:sz w:val="18"/>
          <w:lang w:val="en-US" w:eastAsia="zh-CN"/>
        </w:rPr>
      </w:pPr>
      <w:r>
        <w:rPr>
          <w:b/>
          <w:sz w:val="18"/>
        </w:rPr>
        <w:t xml:space="preserve">pH                                                                    </w:t>
      </w:r>
      <w:r>
        <w:rPr>
          <w:rFonts w:hint="eastAsia" w:eastAsia="宋体"/>
          <w:b/>
          <w:sz w:val="18"/>
          <w:lang w:val="en-US" w:eastAsia="zh-CN"/>
        </w:rPr>
        <w:t>NA</w:t>
      </w:r>
    </w:p>
    <w:p w14:paraId="4A35D84F">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286C134F">
      <w:pPr>
        <w:tabs>
          <w:tab w:val="left" w:pos="3764"/>
        </w:tabs>
        <w:spacing w:before="6"/>
        <w:ind w:left="118"/>
        <w:rPr>
          <w:rFonts w:ascii="宋体" w:hAnsi="宋体" w:eastAsia="宋体" w:cs="宋体"/>
          <w:sz w:val="24"/>
          <w:szCs w:val="24"/>
        </w:rPr>
      </w:pPr>
      <w:r>
        <w:rPr>
          <w:b/>
          <w:sz w:val="18"/>
        </w:rPr>
        <w:t>Flash</w:t>
      </w:r>
      <w:r>
        <w:rPr>
          <w:b/>
          <w:spacing w:val="-1"/>
          <w:sz w:val="18"/>
        </w:rPr>
        <w:t xml:space="preserve"> </w:t>
      </w:r>
      <w:r>
        <w:rPr>
          <w:b/>
          <w:sz w:val="18"/>
        </w:rPr>
        <w:t>point</w:t>
      </w:r>
      <w:r>
        <w:rPr>
          <w:b/>
          <w:sz w:val="18"/>
        </w:rPr>
        <w:tab/>
      </w:r>
      <w:r>
        <w:rPr>
          <w:rFonts w:hint="default" w:ascii="Arial" w:hAnsi="Arial" w:eastAsia="宋体" w:cs="Arial"/>
          <w:sz w:val="18"/>
          <w:szCs w:val="18"/>
        </w:rPr>
        <w:t>&gt; 230 F</w:t>
      </w:r>
    </w:p>
    <w:p w14:paraId="48573A8F">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556E4914">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61F16449">
      <w:pPr>
        <w:pStyle w:val="3"/>
        <w:spacing w:before="5"/>
        <w:rPr>
          <w:sz w:val="11"/>
        </w:rPr>
        <w:sectPr>
          <w:type w:val="continuous"/>
          <w:pgSz w:w="12240" w:h="15840"/>
          <w:pgMar w:top="640" w:right="620" w:bottom="1180" w:left="960" w:header="720" w:footer="720" w:gutter="0"/>
          <w:cols w:space="720" w:num="1"/>
        </w:sectPr>
      </w:pPr>
    </w:p>
    <w:p w14:paraId="4222F0DC">
      <w:pPr>
        <w:pStyle w:val="3"/>
        <w:spacing w:before="5"/>
        <w:rPr>
          <w:sz w:val="12"/>
        </w:rPr>
      </w:pPr>
    </w:p>
    <w:p w14:paraId="517EEF55">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0DB05E55">
      <w:pPr>
        <w:pStyle w:val="2"/>
        <w:spacing w:before="6"/>
      </w:pPr>
      <w:r>
        <w:t>Flammability Limits in Air</w:t>
      </w:r>
    </w:p>
    <w:p w14:paraId="421F9D2C">
      <w:pPr>
        <w:tabs>
          <w:tab w:val="left" w:pos="3781"/>
        </w:tabs>
        <w:spacing w:before="30"/>
        <w:ind w:right="6228" w:firstLine="360" w:firstLineChars="200"/>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 xml:space="preserve">None </w:t>
      </w:r>
    </w:p>
    <w:p w14:paraId="51DD86F6">
      <w:pPr>
        <w:tabs>
          <w:tab w:val="left" w:pos="3427"/>
        </w:tabs>
        <w:ind w:right="6228"/>
        <w:jc w:val="center"/>
        <w:rPr>
          <w:sz w:val="18"/>
        </w:rPr>
      </w:pPr>
      <w:r>
        <w:rPr>
          <w:b/>
          <w:sz w:val="18"/>
        </w:rPr>
        <w:t xml:space="preserve">  Lower</w:t>
      </w:r>
      <w:r>
        <w:rPr>
          <w:b/>
          <w:spacing w:val="-1"/>
          <w:sz w:val="18"/>
        </w:rPr>
        <w:t xml:space="preserve"> </w:t>
      </w:r>
      <w:r>
        <w:rPr>
          <w:b/>
          <w:sz w:val="18"/>
        </w:rPr>
        <w:t>flammability</w:t>
      </w:r>
      <w:r>
        <w:rPr>
          <w:b/>
          <w:spacing w:val="-2"/>
          <w:sz w:val="18"/>
        </w:rPr>
        <w:t xml:space="preserve"> </w:t>
      </w:r>
      <w:r>
        <w:rPr>
          <w:b/>
          <w:sz w:val="18"/>
        </w:rPr>
        <w:t>limits</w:t>
      </w:r>
      <w:r>
        <w:rPr>
          <w:b/>
          <w:sz w:val="18"/>
        </w:rPr>
        <w:tab/>
      </w:r>
      <w:r>
        <w:rPr>
          <w:b/>
          <w:sz w:val="18"/>
        </w:rPr>
        <w:t xml:space="preserve">  </w:t>
      </w:r>
      <w:r>
        <w:rPr>
          <w:sz w:val="18"/>
        </w:rPr>
        <w:t>None</w:t>
      </w:r>
    </w:p>
    <w:p w14:paraId="3A8F6D60">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B63C5D5">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rFonts w:hint="default" w:ascii="Arial" w:hAnsi="Arial" w:eastAsia="宋体" w:cs="Arial"/>
          <w:sz w:val="18"/>
          <w:szCs w:val="18"/>
        </w:rPr>
        <w:t>Is heavier than air</w:t>
      </w:r>
    </w:p>
    <w:p w14:paraId="2DA93A92">
      <w:pPr>
        <w:tabs>
          <w:tab w:val="left" w:pos="3646"/>
        </w:tabs>
        <w:spacing w:before="6"/>
        <w:ind w:right="5504" w:firstLine="180" w:firstLineChars="100"/>
        <w:jc w:val="both"/>
        <w:rPr>
          <w:sz w:val="18"/>
        </w:rPr>
      </w:pPr>
      <w:r>
        <w:rPr>
          <w:b/>
          <w:sz w:val="18"/>
        </w:rPr>
        <w:t>Specific</w:t>
      </w:r>
      <w:r>
        <w:rPr>
          <w:b/>
          <w:spacing w:val="-2"/>
          <w:sz w:val="18"/>
        </w:rPr>
        <w:t xml:space="preserve"> </w:t>
      </w:r>
      <w:r>
        <w:rPr>
          <w:b/>
          <w:sz w:val="18"/>
        </w:rPr>
        <w:t>gravity</w:t>
      </w:r>
      <w:r>
        <w:rPr>
          <w:b/>
          <w:sz w:val="18"/>
        </w:rPr>
        <w:tab/>
      </w:r>
      <w:r>
        <w:rPr>
          <w:rFonts w:hint="default" w:ascii="Arial" w:hAnsi="Arial" w:eastAsia="宋体" w:cs="Arial"/>
          <w:sz w:val="18"/>
          <w:szCs w:val="18"/>
        </w:rPr>
        <w:t>~1.1</w:t>
      </w:r>
    </w:p>
    <w:p w14:paraId="5038C3BC">
      <w:pPr>
        <w:pStyle w:val="2"/>
        <w:tabs>
          <w:tab w:val="left" w:pos="6727"/>
        </w:tabs>
        <w:spacing w:before="6"/>
      </w:pPr>
      <w:r>
        <w:t>Solubility(ies)</w:t>
      </w:r>
      <w:r>
        <w:tab/>
      </w:r>
    </w:p>
    <w:p w14:paraId="2CB9F530">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75000FDF">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1E6DCB42">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51B7685">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399EBA76">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19641B4F">
      <w:pPr>
        <w:pStyle w:val="3"/>
        <w:spacing w:before="10"/>
        <w:rPr>
          <w:sz w:val="9"/>
        </w:rPr>
      </w:pPr>
    </w:p>
    <w:p w14:paraId="30786264">
      <w:pPr>
        <w:pStyle w:val="2"/>
        <w:spacing w:before="94"/>
      </w:pPr>
      <w:r>
        <w:rPr>
          <w:u w:val="single"/>
        </w:rPr>
        <w:t>Other Information</w:t>
      </w:r>
    </w:p>
    <w:p w14:paraId="1563751E">
      <w:pPr>
        <w:pStyle w:val="3"/>
        <w:spacing w:before="6"/>
        <w:rPr>
          <w:b/>
          <w:sz w:val="17"/>
        </w:rPr>
      </w:pPr>
    </w:p>
    <w:p w14:paraId="2390AAC2">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FF3AA6A">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41DDB1D3">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0FBB54E">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03676062">
      <w:pPr>
        <w:tabs>
          <w:tab w:val="left" w:pos="3767"/>
        </w:tabs>
        <w:ind w:left="118"/>
        <w:rPr>
          <w:rFonts w:hint="default" w:eastAsia="宋体"/>
          <w:sz w:val="18"/>
          <w:lang w:val="en-US" w:eastAsia="zh-CN"/>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rFonts w:hint="eastAsia" w:eastAsia="宋体"/>
          <w:b/>
          <w:sz w:val="18"/>
          <w:lang w:val="en-US" w:eastAsia="zh-CN"/>
        </w:rPr>
        <w:t>0.00</w:t>
      </w:r>
    </w:p>
    <w:p w14:paraId="2FE94A9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23DE9B02">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2DED58A5">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631FB931">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631FB931">
                      <w:pPr>
                        <w:spacing w:before="13"/>
                        <w:ind w:left="1678" w:right="1679"/>
                        <w:jc w:val="center"/>
                        <w:rPr>
                          <w:b/>
                          <w:sz w:val="24"/>
                        </w:rPr>
                      </w:pPr>
                      <w:r>
                        <w:rPr>
                          <w:b/>
                          <w:sz w:val="24"/>
                        </w:rPr>
                        <w:t>Section 10: STABILITY AND REACTIVITY</w:t>
                      </w:r>
                    </w:p>
                  </w:txbxContent>
                </v:textbox>
                <w10:wrap type="topAndBottom"/>
              </v:shape>
            </w:pict>
          </mc:Fallback>
        </mc:AlternateContent>
      </w:r>
    </w:p>
    <w:p w14:paraId="056E7F45">
      <w:pPr>
        <w:pStyle w:val="3"/>
        <w:spacing w:before="8"/>
        <w:rPr>
          <w:sz w:val="10"/>
        </w:rPr>
      </w:pPr>
    </w:p>
    <w:p w14:paraId="7B153EEC">
      <w:pPr>
        <w:pStyle w:val="3"/>
        <w:rPr>
          <w:sz w:val="7"/>
        </w:rPr>
      </w:pPr>
    </w:p>
    <w:p w14:paraId="791BE129">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3D99E4CB">
      <w:pPr>
        <w:pStyle w:val="3"/>
        <w:spacing w:before="2"/>
        <w:rPr>
          <w:sz w:val="17"/>
        </w:rPr>
      </w:pPr>
    </w:p>
    <w:p w14:paraId="53EB262C">
      <w:pPr>
        <w:pStyle w:val="3"/>
        <w:ind w:left="431"/>
      </w:pPr>
      <w:r>
        <w:rPr>
          <w:u w:val="single"/>
        </w:rPr>
        <w:t xml:space="preserve">Explosion data </w:t>
      </w:r>
    </w:p>
    <w:p w14:paraId="7F244B6F">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2E6EDF48">
      <w:pPr>
        <w:pStyle w:val="3"/>
      </w:pPr>
    </w:p>
    <w:p w14:paraId="6E788DAB">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21DFC206">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20231F0C">
      <w:pPr>
        <w:pStyle w:val="3"/>
        <w:spacing w:before="6"/>
        <w:rPr>
          <w:sz w:val="17"/>
        </w:rPr>
      </w:pPr>
    </w:p>
    <w:p w14:paraId="7E6AD20B">
      <w:pPr>
        <w:ind w:left="118"/>
        <w:rPr>
          <w:sz w:val="18"/>
        </w:rPr>
      </w:pPr>
      <w:r>
        <w:rPr>
          <w:b/>
          <w:sz w:val="18"/>
        </w:rPr>
        <w:t xml:space="preserve">Hazardous Decomposition Products </w:t>
      </w:r>
      <w:r>
        <w:rPr>
          <w:sz w:val="18"/>
        </w:rPr>
        <w:t>None under normal use conditions</w:t>
      </w:r>
    </w:p>
    <w:p w14:paraId="66FF7CC6">
      <w:pPr>
        <w:pStyle w:val="3"/>
        <w:rPr>
          <w:sz w:val="20"/>
        </w:rPr>
      </w:pPr>
    </w:p>
    <w:p w14:paraId="7262B2CF">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675640</wp:posOffset>
                </wp:positionH>
                <wp:positionV relativeFrom="paragraph">
                  <wp:posOffset>172085</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2pt;margin-top:13.55pt;height:0.1pt;width:519.8pt;mso-position-horizontal-relative:page;mso-wrap-distance-bottom:0pt;mso-wrap-distance-top:0pt;z-index:-251641856;mso-width-relative:page;mso-height-relative:page;" filled="f" stroked="t" coordsize="10396,1" o:gfxdata="UEsDBAoAAAAAAIdO4kAAAAAAAAAAAAAAAAAEAAAAZHJzL1BLAwQUAAAACACHTuJAebpZh9YAAAAK&#10;AQAADwAAAGRycy9kb3ducmV2LnhtbE2PwU7DMBBE70j8g7VIXCrqpCkBhTg9IPEBFKSKmxMvTkq8&#10;tmK3af+ezQmOM/s0O1PvLm4UZ5zi4ElBvs5AIHXeDGQVfH68PTyDiEmT0aMnVHDFCLvm9qbWlfEz&#10;veN5n6zgEIqVVtCnFCopY9ej03HtAxLfvv3kdGI5WWkmPXO4G+Umy0rp9ED8odcBX3vsfvYnp+BY&#10;Fina42FeFdeVCfLRfrXBKnV/l2cvIBJe0h8MS32uDg13av2JTBQj66zcMqpg85SDWIB8W/K6dnEK&#10;kE0t/09ofgFQSwMEFAAAAAgAh07iQMTGMlyrAgAA4QUAAA4AAABkcnMvZTJvRG9jLnhtbK1U227b&#10;MAx9H7B/EPS4ofGluaxBnGJo0GHALgWafYAiy7EBWdIoOU739aMkO02zDejD8hBQ5tEheUhxdXts&#10;JTkIsI1WBc0mKSVCcV02al/QH9v7qw+UWMdUyaRWoqBPwtLb9ds3q94sRa5rLUsBBEmUXfamoLVz&#10;ZpkklteiZXaijVDorDS0zOER9kkJrEf2ViZ5ms6TXkNpQHNhLX7dRCcdGOE1hLqqGi42mnetUC6y&#10;gpDMYUm2boyl65BtVQnuvleVFY7IgmKlLvxjELR3/j9Zr9hyD8zUDR9SYK9J4aKmljUKg56oNswx&#10;0kHzB1XbcNBWV27CdZvEQoIiWEWWXmjzWDMjQi0otTUn0e3/o+XfDg9AmrKg+YISxVrs+D0I4ftH&#10;spnXpzd2ibBH8wDDyaJJdv1XXSKadU6H0o8VtF4CLIocg8JPJ4XF0RGOH+fzNJvOUXyOvixfhAYk&#10;bDne5Z11n4QOPOzwxbrYnxKtoG45pLhFiqqV2Kr3VyQlWbq4CX9DP0+wbIS9S8g2JT2Crm/ml6h8&#10;REWybLqY/pXtesR5tvycDUvYj0myesybH9WQOFqE+QeWBqmMtl6iLaY3aoQMCPJF/gOLwS+x8c4Q&#10;AnDWL6ccwpTvYr2GOZ+ZD+FN0mMHghr+S6sPYquDz110D6M8e6U6R/n7sxd5RT9e8SHWq8EIYX22&#10;Z+1V+r6RMvRXqpDM9Ww6D/JYLZvSe30+Fva7OwnkwPwTDj9fD7K9gBmwbsNsHXHBFcsG3akyXpCo&#10;b+LH2Q9wHOydLp9wmEHHzYB7EY1awy9KetwKBbU/OwaCEvlZ4bO7yaZTv0bCYTpb5HiAc8/u3MMU&#10;R6qCOorN9+adi6unM9Dsa4yUhXqV/oiPqGr8tIf8YlbDAV9+KHfYUn61nJ8D6nkzr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ebpZh9YAAAAKAQAADwAAAAAAAAABACAAAAAiAAAAZHJzL2Rvd25y&#10;ZXYueG1sUEsBAhQAFAAAAAgAh07iQMTGMlyrAgAA4QUAAA4AAAAAAAAAAQAgAAAAJQ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4F72AB34">
      <w:pPr>
        <w:pStyle w:val="3"/>
        <w:spacing w:before="7"/>
        <w:rPr>
          <w:sz w:val="16"/>
        </w:rPr>
      </w:pPr>
    </w:p>
    <w:p w14:paraId="7D1EDB67">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918BDE9">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3918BDE9">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23D405BE">
      <w:pPr>
        <w:pStyle w:val="3"/>
        <w:spacing w:before="6"/>
        <w:rPr>
          <w:sz w:val="6"/>
        </w:rPr>
      </w:pPr>
    </w:p>
    <w:p w14:paraId="17ECFF4D">
      <w:pPr>
        <w:pStyle w:val="2"/>
        <w:spacing w:before="95"/>
      </w:pPr>
      <w:r>
        <w:t>Acute toxicity</w:t>
      </w:r>
    </w:p>
    <w:p w14:paraId="7A0AE611">
      <w:pPr>
        <w:pStyle w:val="3"/>
      </w:pPr>
    </w:p>
    <w:p w14:paraId="0F2903C1">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b w:val="0"/>
        </w:rPr>
        <w:t>51,536.00</w:t>
      </w:r>
      <w:r>
        <w:rPr>
          <w:b w:val="0"/>
          <w:spacing w:val="49"/>
        </w:rPr>
        <w:t xml:space="preserve"> </w:t>
      </w:r>
      <w:r>
        <w:rPr>
          <w:b w:val="0"/>
        </w:rPr>
        <w:t>mg/kg</w:t>
      </w:r>
    </w:p>
    <w:p w14:paraId="31E3970E">
      <w:pPr>
        <w:pStyle w:val="3"/>
        <w:spacing w:line="202" w:lineRule="exact"/>
        <w:ind w:left="118"/>
      </w:pPr>
      <w:r>
        <w:t>LD/LC50 values that relevant for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00"/>
        <w:gridCol w:w="2607"/>
        <w:gridCol w:w="2607"/>
        <w:gridCol w:w="2600"/>
      </w:tblGrid>
      <w:tr w14:paraId="1BA92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2600" w:type="dxa"/>
            <w:shd w:val="clear" w:color="auto" w:fill="BFBFBF"/>
          </w:tcPr>
          <w:p w14:paraId="0326B37B">
            <w:pPr>
              <w:pStyle w:val="12"/>
              <w:spacing w:before="5" w:line="197" w:lineRule="exact"/>
              <w:jc w:val="left"/>
              <w:rPr>
                <w:b/>
                <w:sz w:val="18"/>
              </w:rPr>
            </w:pPr>
            <w:r>
              <w:rPr>
                <w:b/>
                <w:sz w:val="18"/>
              </w:rPr>
              <w:t>Chemical Name</w:t>
            </w:r>
          </w:p>
        </w:tc>
        <w:tc>
          <w:tcPr>
            <w:tcW w:w="2607" w:type="dxa"/>
            <w:shd w:val="clear" w:color="auto" w:fill="BFBFBF"/>
          </w:tcPr>
          <w:p w14:paraId="7EC01C6B">
            <w:pPr>
              <w:pStyle w:val="12"/>
              <w:spacing w:before="5" w:line="197" w:lineRule="exact"/>
              <w:ind w:left="107" w:right="93"/>
              <w:rPr>
                <w:b/>
                <w:sz w:val="18"/>
              </w:rPr>
            </w:pPr>
            <w:r>
              <w:rPr>
                <w:b/>
                <w:sz w:val="18"/>
              </w:rPr>
              <w:t>Oral LD50</w:t>
            </w:r>
          </w:p>
        </w:tc>
        <w:tc>
          <w:tcPr>
            <w:tcW w:w="2607" w:type="dxa"/>
            <w:shd w:val="clear" w:color="auto" w:fill="BFBFBF"/>
          </w:tcPr>
          <w:p w14:paraId="2B0F318E">
            <w:pPr>
              <w:pStyle w:val="12"/>
              <w:spacing w:before="5" w:line="197" w:lineRule="exact"/>
              <w:ind w:left="753"/>
              <w:jc w:val="left"/>
              <w:rPr>
                <w:b/>
                <w:sz w:val="18"/>
              </w:rPr>
            </w:pPr>
            <w:r>
              <w:rPr>
                <w:b/>
                <w:sz w:val="18"/>
              </w:rPr>
              <w:t>Dermal LD50</w:t>
            </w:r>
          </w:p>
        </w:tc>
        <w:tc>
          <w:tcPr>
            <w:tcW w:w="2600" w:type="dxa"/>
            <w:shd w:val="clear" w:color="auto" w:fill="BFBFBF"/>
          </w:tcPr>
          <w:p w14:paraId="00ECE8BC">
            <w:pPr>
              <w:pStyle w:val="12"/>
              <w:spacing w:before="5" w:line="197" w:lineRule="exact"/>
              <w:ind w:left="633"/>
              <w:jc w:val="left"/>
              <w:rPr>
                <w:b/>
                <w:sz w:val="18"/>
              </w:rPr>
            </w:pPr>
            <w:r>
              <w:rPr>
                <w:b/>
                <w:sz w:val="18"/>
              </w:rPr>
              <w:t>Inhalation LC50</w:t>
            </w:r>
          </w:p>
        </w:tc>
      </w:tr>
      <w:tr w14:paraId="7845B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 w:hRule="atLeast"/>
        </w:trPr>
        <w:tc>
          <w:tcPr>
            <w:tcW w:w="2600" w:type="dxa"/>
          </w:tcPr>
          <w:p w14:paraId="434DC9C4">
            <w:pPr>
              <w:pStyle w:val="12"/>
              <w:spacing w:line="207" w:lineRule="exact"/>
              <w:jc w:val="left"/>
              <w:rPr>
                <w:sz w:val="18"/>
              </w:rPr>
            </w:pPr>
            <w:r>
              <w:rPr>
                <w:sz w:val="18"/>
              </w:rPr>
              <w:t>1,2-Propanediol</w:t>
            </w:r>
          </w:p>
        </w:tc>
        <w:tc>
          <w:tcPr>
            <w:tcW w:w="2607" w:type="dxa"/>
          </w:tcPr>
          <w:p w14:paraId="1A4247D3">
            <w:pPr>
              <w:pStyle w:val="12"/>
              <w:spacing w:line="207" w:lineRule="exact"/>
              <w:ind w:left="288" w:right="275"/>
              <w:rPr>
                <w:sz w:val="18"/>
              </w:rPr>
            </w:pPr>
            <w:r>
              <w:rPr>
                <w:sz w:val="18"/>
              </w:rPr>
              <w:t>= 20 g/kg ( Rat )</w:t>
            </w:r>
          </w:p>
        </w:tc>
        <w:tc>
          <w:tcPr>
            <w:tcW w:w="2607" w:type="dxa"/>
          </w:tcPr>
          <w:p w14:paraId="7BCA1CC0">
            <w:pPr>
              <w:pStyle w:val="12"/>
              <w:spacing w:line="207" w:lineRule="exact"/>
              <w:ind w:left="288" w:right="276"/>
              <w:rPr>
                <w:sz w:val="18"/>
              </w:rPr>
            </w:pPr>
            <w:r>
              <w:rPr>
                <w:sz w:val="18"/>
              </w:rPr>
              <w:t>= 20800 mg/kg ( Rabbit )</w:t>
            </w:r>
          </w:p>
        </w:tc>
        <w:tc>
          <w:tcPr>
            <w:tcW w:w="2600" w:type="dxa"/>
          </w:tcPr>
          <w:p w14:paraId="13BDED4F">
            <w:pPr>
              <w:pStyle w:val="12"/>
              <w:jc w:val="left"/>
              <w:rPr>
                <w:rFonts w:ascii="Times New Roman"/>
                <w:sz w:val="18"/>
              </w:rPr>
            </w:pPr>
          </w:p>
        </w:tc>
      </w:tr>
    </w:tbl>
    <w:p w14:paraId="4CD703FA">
      <w:pPr>
        <w:rPr>
          <w:sz w:val="16"/>
        </w:rPr>
        <w:sectPr>
          <w:pgSz w:w="12240" w:h="15840"/>
          <w:pgMar w:top="1440" w:right="620" w:bottom="1180" w:left="960" w:header="731" w:footer="984" w:gutter="0"/>
          <w:cols w:space="720" w:num="1"/>
        </w:sectPr>
      </w:pPr>
    </w:p>
    <w:p w14:paraId="3381B40B">
      <w:pPr>
        <w:pStyle w:val="3"/>
        <w:rPr>
          <w:sz w:val="20"/>
        </w:rPr>
      </w:pPr>
    </w:p>
    <w:p w14:paraId="449F4664">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3850E5D9">
      <w:pPr>
        <w:tabs>
          <w:tab w:val="left" w:pos="3246"/>
        </w:tabs>
        <w:ind w:left="118" w:right="6022"/>
        <w:jc w:val="both"/>
        <w:rPr>
          <w:sz w:val="18"/>
        </w:rPr>
      </w:pPr>
      <w:r>
        <w:rPr>
          <w:b/>
          <w:sz w:val="18"/>
        </w:rPr>
        <w:t>Carcinogenicity</w:t>
      </w:r>
      <w:r>
        <w:rPr>
          <w:b/>
        </w:rPr>
        <w:tab/>
      </w:r>
      <w:r>
        <w:rPr>
          <w:sz w:val="18"/>
        </w:rPr>
        <w:t>No data available</w:t>
      </w:r>
    </w:p>
    <w:p w14:paraId="2D5C4F7C">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496203C4">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6DBCEB97">
      <w:pPr>
        <w:tabs>
          <w:tab w:val="left" w:pos="3246"/>
        </w:tabs>
        <w:ind w:left="118" w:right="6022"/>
        <w:jc w:val="both"/>
        <w:rPr>
          <w:sz w:val="18"/>
        </w:rPr>
      </w:pPr>
    </w:p>
    <w:p w14:paraId="53D44B85">
      <w:pPr>
        <w:pStyle w:val="3"/>
        <w:spacing w:before="7"/>
        <w:rPr>
          <w:sz w:val="14"/>
        </w:rPr>
      </w:pPr>
      <w:r>
        <w:rPr>
          <w:lang w:eastAsia="zh-CN"/>
        </w:rPr>
        <mc:AlternateContent>
          <mc:Choice Requires="wps">
            <w:drawing>
              <wp:anchor distT="0" distB="0" distL="0" distR="0" simplePos="0" relativeHeight="251687936" behindDoc="1" locked="0" layoutInCell="1" allowOverlap="1">
                <wp:simplePos x="0" y="0"/>
                <wp:positionH relativeFrom="page">
                  <wp:posOffset>669290</wp:posOffset>
                </wp:positionH>
                <wp:positionV relativeFrom="paragraph">
                  <wp:posOffset>99695</wp:posOffset>
                </wp:positionV>
                <wp:extent cx="6601460" cy="1270"/>
                <wp:effectExtent l="0" t="0" r="0" b="0"/>
                <wp:wrapTopAndBottom/>
                <wp:docPr id="25" name="Freeform 1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3" o:spid="_x0000_s1026" o:spt="100" style="position:absolute;left:0pt;margin-left:52.7pt;margin-top:7.85pt;height:0.1pt;width:519.8pt;mso-position-horizontal-relative:page;mso-wrap-distance-bottom:0pt;mso-wrap-distance-top:0pt;z-index:-251628544;mso-width-relative:page;mso-height-relative:page;" filled="f" stroked="t" coordsize="10396,1" o:gfxdata="UEsDBAoAAAAAAIdO4kAAAAAAAAAAAAAAAAAEAAAAZHJzL1BLAwQUAAAACACHTuJATmEhbtYAAAAK&#10;AQAADwAAAGRycy9kb3ducmV2LnhtbE2PwU7DMBBE70j8g7VIXCpqhzYFQpwekPiAFiTEzYkXJyVe&#10;R7HbtH/fzQluO7uj2Tfl9ux7ccIxdoE0ZEsFAqkJtiOn4fPj/eEZREyGrOkDoYYLRthWtzelKWyY&#10;aIenfXKCQygWRkOb0lBIGZsWvYnLMCDx7SeM3iSWo5N2NBOH+14+KrWR3nTEH1oz4FuLze/+6DUc&#10;NqsU3eFrWqwuCzvI3H3Xg9P6/i5TryASntOfGWZ8RoeKmepwJBtFz1rla7bykD+BmA3ZOud29bx5&#10;AVmV8n+F6gpQSwMEFAAAAAgAh07iQBE7Jc+sAgAA4QUAAA4AAABkcnMvZTJvRG9jLnhtbK1U227b&#10;MAx9H7B/EPS4YfUlbrIGcYqhQYcBuxRo9gGKLMcGZEmjlDjd14+S7NTLNqAPy0NAmUeH5CHF1e2p&#10;k+QowLZalTS7SikRiuuqVfuSft/ev3tPiXVMVUxqJUr6JCy9Xb9+terNUuS60bISQJBE2WVvSto4&#10;Z5ZJYnkjOmavtBEKnbWGjjk8wj6pgPXI3skkT9N50muoDGgurMWvm+ikAyO8hFDXdcvFRvNDJ5SL&#10;rCAkc1iSbVpj6TpkW9eCu291bYUjsqRYqQv/GATtnf9P1iu23AMzTcuHFNhLUrioqWOtwqBnqg1z&#10;jByg/YOqazloq2t3xXWXxEKCIlhFll5o89gwI0ItKLU1Z9Ht/6PlX48PQNqqpPk1JYp12PF7EML3&#10;j2Qzr09v7BJhj+YBhpNFk+z6L7pCNDs4HUo/1dB5CbAocgoKP50VFidHOH6cz9OsmKP4HH1ZvggN&#10;SNhyvMsP1n0UOvCw42frYn8qtIK61ZDiFinqTmKr3r4jKcnSxU34G/p5hmUj7E1CtinpETS7mV+i&#10;8hEVybJiUfyVbTbiPFs+ZcMS9mOSrBnz5ic1JI4WYf6BpUEqo62XaIvpjRohA4J8kf/AYvBLbLwz&#10;hACc9csphzDlu1ivYc5n5kN4k/TYgaCG/9Lpo9jq4HMX3cMoz16ppih/H8dmklf04xUfYr0ajBDW&#10;Zztpr9L3rZShv1KFZGbXxTzIY7VsK+/1+VjY7+4kkCPzTzj8fD3I9hvMgHUbZpuIC65YNuiDquIF&#10;ifomfpz9AMfB3unqCYcZdNwMuBfRaDT8pKTHrVBS++PAQFAiPyl8djdZUfg1Eg7F9SLHA0w9u6mH&#10;KY5UJXUUm+/NOxdXz8FAu28wUhbqVfoDPqK69dMe8otZDQd8+aHcYUv51TI9B9TzZl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5hIW7WAAAACgEAAA8AAAAAAAAAAQAgAAAAIgAAAGRycy9kb3du&#10;cmV2LnhtbFBLAQIUABQAAAAIAIdO4kAROyXP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12621BD7">
      <w:pPr>
        <w:pStyle w:val="3"/>
        <w:spacing w:before="8"/>
        <w:rPr>
          <w:sz w:val="10"/>
        </w:rPr>
      </w:pPr>
      <w:r>
        <w:rPr>
          <w:lang w:eastAsia="zh-CN"/>
        </w:rPr>
        <mc:AlternateContent>
          <mc:Choice Requires="wps">
            <w:drawing>
              <wp:anchor distT="0" distB="0" distL="0" distR="0" simplePos="0" relativeHeight="251675648" behindDoc="1" locked="0" layoutInCell="1" allowOverlap="1">
                <wp:simplePos x="0" y="0"/>
                <wp:positionH relativeFrom="margin">
                  <wp:align>center</wp:align>
                </wp:positionH>
                <wp:positionV relativeFrom="paragraph">
                  <wp:posOffset>112395</wp:posOffset>
                </wp:positionV>
                <wp:extent cx="6612255" cy="194310"/>
                <wp:effectExtent l="0" t="0" r="17145" b="1524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F0B0E43">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top:8.85pt;height:15.3pt;width:520.65pt;mso-position-horizontal:center;mso-position-horizontal-relative:margin;mso-wrap-distance-bottom:0pt;mso-wrap-distance-top:0pt;z-index:-251640832;mso-width-relative:page;mso-height-relative:page;" fillcolor="#C3D69B [1942]" filled="t" stroked="t" coordsize="21600,21600" o:gfxdata="UEsDBAoAAAAAAIdO4kAAAAAAAAAAAAAAAAAEAAAAZHJzL1BLAwQUAAAACACHTuJAWlzQ39YAAAAH&#10;AQAADwAAAGRycy9kb3ducmV2LnhtbE2PzW7CMBCE75V4B2srcSt2CoIoxEGICqEeS3/E0YmXJKq9&#10;jmInpG9fc2qPOzOa+TbfTdawEXvfOpKQLAQwpMrplmoJH+/HpxSYD4q0Mo5Qwg962BWzh1xl2t3o&#10;DcdzqFksIZ8pCU0IXca5rxq0yi9chxS9q+utCvHsa657dYvl1vBnIdbcqpbiQqM6PDRYfZ8HK2H/&#10;eXi5rqdj6vnwdUnLaTSvJy7l/DERW2ABp/AXhjt+RIciMpVuIO2ZkRAfCVHdbIDdXbFKlsBKCat0&#10;CbzI+X/+4hdQSwMEFAAAAAgAh07iQCAerAxSAgAAygQAAA4AAABkcnMvZTJvRG9jLnhtbK1U227b&#10;MAx9H7B/EPS+OM4NrRGnaBN0GNCtA9p9gCLLsTBJ1CQldvb1o6SkyzoM6MP8YNCUeHjIQ3p5M2hF&#10;DsJ5Caam5WhMiTAcGml2Nf32fP/hihIfmGmYAiNqehSe3qzev1v2thIT6EA1whEEMb7qbU27EGxV&#10;FJ53QjM/AisMHrbgNAv46XZF41iP6FoVk/F4UfTgGuuAC+/Ru8mH9ITo3gIIbSu52ADfa2FCRnVC&#10;sYAl+U5aT1eJbdsKHh7b1otAVE2x0pDemATtbXwXqyWrdo7ZTvITBfYWCq9q0kwaTPoCtWGBkb2T&#10;f0FpyR14aMOIgy5yIakjWEU5ftWbp45ZkWrBVnv70nT//2D5l8NXR2RT08mMEsM0Kv4shkDuYCDl&#10;JPant77Ca08WL4YB/Tg1qVZvH4B/98TAumNmJ26dg74TrEF+ZYwsLkIzjo8g2/4zNJiH7QMkoKF1&#10;OjYP20EQHbU5vmgTuXB0LhblZDKfU8LxrLyeTcskXsGqc7R1PnwUoEk0aupQ+4TODg8+RDasOl+J&#10;yTwo2dxLpdKH223XypEDwzlZTzeL67sUq/YauWb3YoxPHhh041hl9+zsRnyfYVKuP/CVIX1Nr+fl&#10;NHfun7kjWM4S4S6vRe4b5rucNR1lMloGXEgldU2vLqOVOSkQm57bH4btcFJ0C80RtXCQVwJ/CGh0&#10;4H5S0uM61NT/2DMnKFGfDOoZd+dsuLOxPRvMcAytaaAkm+uQd2xvndx1iJwnxsAtat7KJEccjszi&#10;xBNHPHXutI5xhy6/063fv6D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pc0N/WAAAABwEAAA8A&#10;AAAAAAAAAQAgAAAAIgAAAGRycy9kb3ducmV2LnhtbFBLAQIUABQAAAAIAIdO4kAgHqwMUgIAAMoE&#10;AAAOAAAAAAAAAAEAIAAAACUBAABkcnMvZTJvRG9jLnhtbFBLBQYAAAAABgAGAFkBAADpBQAAAAA=&#10;">
                <v:fill on="t" focussize="0,0"/>
                <v:stroke weight="0.749055118110236pt" color="#000000" miterlimit="8" joinstyle="miter"/>
                <v:imagedata o:title=""/>
                <o:lock v:ext="edit" aspectratio="f"/>
                <v:textbox inset="0mm,0mm,0mm,0mm">
                  <w:txbxContent>
                    <w:p w14:paraId="2F0B0E43">
                      <w:pPr>
                        <w:spacing w:before="13"/>
                        <w:ind w:left="1678" w:right="1679"/>
                        <w:jc w:val="center"/>
                        <w:rPr>
                          <w:b/>
                          <w:sz w:val="24"/>
                        </w:rPr>
                      </w:pPr>
                      <w:r>
                        <w:rPr>
                          <w:b/>
                          <w:sz w:val="24"/>
                        </w:rPr>
                        <w:t>Section 12: ECOLOGICAL INFORMATION</w:t>
                      </w:r>
                    </w:p>
                  </w:txbxContent>
                </v:textbox>
                <w10:wrap type="topAndBottom"/>
              </v:shape>
            </w:pict>
          </mc:Fallback>
        </mc:AlternateContent>
      </w:r>
    </w:p>
    <w:p w14:paraId="58D2B782">
      <w:pPr>
        <w:pStyle w:val="3"/>
        <w:spacing w:before="5"/>
        <w:rPr>
          <w:sz w:val="7"/>
        </w:rPr>
      </w:pPr>
    </w:p>
    <w:p w14:paraId="69CC985F">
      <w:pPr>
        <w:pStyle w:val="2"/>
        <w:spacing w:before="94" w:line="204" w:lineRule="exact"/>
      </w:pPr>
      <w:r>
        <w:rPr>
          <w:u w:val="single"/>
        </w:rPr>
        <w:t>Ecotoxicity</w:t>
      </w:r>
    </w:p>
    <w:p w14:paraId="59B421A2">
      <w:pPr>
        <w:pStyle w:val="3"/>
        <w:spacing w:line="204" w:lineRule="exact"/>
        <w:ind w:left="118"/>
      </w:pPr>
      <w:r>
        <w:t>The table below indicates component(s) of known hazards to the aquatic environment.</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78"/>
        <w:gridCol w:w="2085"/>
        <w:gridCol w:w="2085"/>
        <w:gridCol w:w="2085"/>
        <w:gridCol w:w="2078"/>
      </w:tblGrid>
      <w:tr w14:paraId="567C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 w:hRule="atLeast"/>
        </w:trPr>
        <w:tc>
          <w:tcPr>
            <w:tcW w:w="2078" w:type="dxa"/>
            <w:shd w:val="clear" w:color="auto" w:fill="BFBFBF"/>
          </w:tcPr>
          <w:p w14:paraId="55CF6894">
            <w:pPr>
              <w:pStyle w:val="12"/>
              <w:spacing w:before="4" w:line="175" w:lineRule="exact"/>
              <w:ind w:left="419" w:right="412"/>
              <w:rPr>
                <w:b/>
                <w:sz w:val="16"/>
              </w:rPr>
            </w:pPr>
            <w:r>
              <w:rPr>
                <w:b/>
                <w:sz w:val="16"/>
              </w:rPr>
              <w:t>Chemical Name</w:t>
            </w:r>
          </w:p>
        </w:tc>
        <w:tc>
          <w:tcPr>
            <w:tcW w:w="2085" w:type="dxa"/>
            <w:shd w:val="clear" w:color="auto" w:fill="BFBFBF"/>
          </w:tcPr>
          <w:p w14:paraId="10EBEBC8">
            <w:pPr>
              <w:pStyle w:val="12"/>
              <w:spacing w:before="4" w:line="175" w:lineRule="exact"/>
              <w:ind w:left="266"/>
              <w:jc w:val="left"/>
              <w:rPr>
                <w:b/>
                <w:sz w:val="16"/>
              </w:rPr>
            </w:pPr>
            <w:r>
              <w:rPr>
                <w:b/>
                <w:sz w:val="16"/>
              </w:rPr>
              <w:t>Algae/aquatic plants</w:t>
            </w:r>
          </w:p>
        </w:tc>
        <w:tc>
          <w:tcPr>
            <w:tcW w:w="2085" w:type="dxa"/>
            <w:shd w:val="clear" w:color="auto" w:fill="BFBFBF"/>
          </w:tcPr>
          <w:p w14:paraId="45C10E5B">
            <w:pPr>
              <w:pStyle w:val="12"/>
              <w:spacing w:before="4" w:line="175" w:lineRule="exact"/>
              <w:ind w:left="63" w:right="48"/>
              <w:rPr>
                <w:b/>
                <w:sz w:val="16"/>
              </w:rPr>
            </w:pPr>
            <w:r>
              <w:rPr>
                <w:b/>
                <w:sz w:val="16"/>
              </w:rPr>
              <w:t>Fish</w:t>
            </w:r>
          </w:p>
        </w:tc>
        <w:tc>
          <w:tcPr>
            <w:tcW w:w="2085" w:type="dxa"/>
            <w:shd w:val="clear" w:color="auto" w:fill="BFBFBF"/>
          </w:tcPr>
          <w:p w14:paraId="1A508377">
            <w:pPr>
              <w:pStyle w:val="12"/>
              <w:spacing w:before="4" w:line="175" w:lineRule="exact"/>
              <w:ind w:left="657"/>
              <w:jc w:val="left"/>
              <w:rPr>
                <w:b/>
                <w:sz w:val="16"/>
              </w:rPr>
            </w:pPr>
            <w:r>
              <w:rPr>
                <w:b/>
                <w:sz w:val="16"/>
              </w:rPr>
              <w:t>Crustacea</w:t>
            </w:r>
          </w:p>
        </w:tc>
        <w:tc>
          <w:tcPr>
            <w:tcW w:w="2078" w:type="dxa"/>
            <w:shd w:val="clear" w:color="auto" w:fill="BFBFBF"/>
          </w:tcPr>
          <w:p w14:paraId="1DD02DDF">
            <w:pPr>
              <w:pStyle w:val="12"/>
              <w:spacing w:before="4" w:line="175" w:lineRule="exact"/>
              <w:ind w:left="272"/>
              <w:jc w:val="left"/>
              <w:rPr>
                <w:b/>
                <w:sz w:val="16"/>
              </w:rPr>
            </w:pPr>
            <w:r>
              <w:rPr>
                <w:b/>
                <w:sz w:val="16"/>
              </w:rPr>
              <w:t>Terrestrial organism</w:t>
            </w:r>
          </w:p>
        </w:tc>
      </w:tr>
      <w:tr w14:paraId="37CDD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2" w:hRule="atLeast"/>
        </w:trPr>
        <w:tc>
          <w:tcPr>
            <w:tcW w:w="2078" w:type="dxa"/>
          </w:tcPr>
          <w:p w14:paraId="00AD4054">
            <w:pPr>
              <w:pStyle w:val="12"/>
              <w:spacing w:line="183" w:lineRule="exact"/>
              <w:ind w:left="48" w:right="41"/>
              <w:rPr>
                <w:sz w:val="16"/>
              </w:rPr>
            </w:pPr>
            <w:r>
              <w:rPr>
                <w:sz w:val="16"/>
              </w:rPr>
              <w:t>1,2-Propanediol</w:t>
            </w:r>
          </w:p>
        </w:tc>
        <w:tc>
          <w:tcPr>
            <w:tcW w:w="2085" w:type="dxa"/>
          </w:tcPr>
          <w:p w14:paraId="11897876">
            <w:pPr>
              <w:pStyle w:val="12"/>
              <w:spacing w:line="183" w:lineRule="exact"/>
              <w:ind w:left="35" w:right="15"/>
              <w:rPr>
                <w:i/>
                <w:sz w:val="16"/>
              </w:rPr>
            </w:pPr>
            <w:r>
              <w:rPr>
                <w:i/>
                <w:sz w:val="16"/>
              </w:rPr>
              <w:t>EC50 ( 96h ): = 19000 mg/L</w:t>
            </w:r>
          </w:p>
          <w:p w14:paraId="61DF0535">
            <w:pPr>
              <w:pStyle w:val="12"/>
              <w:ind w:left="30" w:right="15"/>
              <w:rPr>
                <w:i/>
                <w:sz w:val="16"/>
              </w:rPr>
            </w:pPr>
            <w:r>
              <w:rPr>
                <w:i/>
                <w:sz w:val="16"/>
              </w:rPr>
              <w:t>( Pseudokirchneriella subcapitata )</w:t>
            </w:r>
          </w:p>
        </w:tc>
        <w:tc>
          <w:tcPr>
            <w:tcW w:w="2085" w:type="dxa"/>
          </w:tcPr>
          <w:p w14:paraId="43D7AC64">
            <w:pPr>
              <w:pStyle w:val="12"/>
              <w:spacing w:line="183" w:lineRule="exact"/>
              <w:ind w:left="35" w:right="11"/>
              <w:rPr>
                <w:i/>
                <w:sz w:val="16"/>
              </w:rPr>
            </w:pPr>
            <w:r>
              <w:rPr>
                <w:i/>
                <w:sz w:val="16"/>
              </w:rPr>
              <w:t>LC50( 96h, ): = 710 mg/L (</w:t>
            </w:r>
          </w:p>
          <w:p w14:paraId="43FD4A4D">
            <w:pPr>
              <w:pStyle w:val="12"/>
              <w:ind w:left="16" w:right="-15" w:hanging="3"/>
              <w:rPr>
                <w:i/>
                <w:sz w:val="16"/>
              </w:rPr>
            </w:pPr>
            <w:r>
              <w:rPr>
                <w:i/>
                <w:sz w:val="16"/>
              </w:rPr>
              <w:t>Pimephales promelas ) LC50( 96h, static ): = 51600 mg/L ( Oncorhynchus</w:t>
            </w:r>
            <w:r>
              <w:rPr>
                <w:i/>
                <w:spacing w:val="-5"/>
                <w:sz w:val="16"/>
              </w:rPr>
              <w:t xml:space="preserve"> </w:t>
            </w:r>
            <w:r>
              <w:rPr>
                <w:i/>
                <w:sz w:val="16"/>
              </w:rPr>
              <w:t>mykiss</w:t>
            </w:r>
          </w:p>
          <w:p w14:paraId="67183ADF">
            <w:pPr>
              <w:pStyle w:val="12"/>
              <w:ind w:left="16"/>
              <w:rPr>
                <w:i/>
                <w:sz w:val="16"/>
              </w:rPr>
            </w:pPr>
            <w:r>
              <w:rPr>
                <w:i/>
                <w:w w:val="99"/>
                <w:sz w:val="16"/>
              </w:rPr>
              <w:t>)</w:t>
            </w:r>
          </w:p>
          <w:p w14:paraId="2797611E">
            <w:pPr>
              <w:pStyle w:val="12"/>
              <w:ind w:left="29" w:right="4" w:hanging="4"/>
              <w:rPr>
                <w:i/>
                <w:sz w:val="16"/>
              </w:rPr>
            </w:pPr>
            <w:r>
              <w:rPr>
                <w:i/>
                <w:sz w:val="16"/>
              </w:rPr>
              <w:t>LC50( 96h, static ): = 51400 mg/L ( Pimephales</w:t>
            </w:r>
            <w:r>
              <w:rPr>
                <w:i/>
                <w:spacing w:val="-20"/>
                <w:sz w:val="16"/>
              </w:rPr>
              <w:t xml:space="preserve"> </w:t>
            </w:r>
            <w:r>
              <w:rPr>
                <w:i/>
                <w:sz w:val="16"/>
              </w:rPr>
              <w:t>promelas</w:t>
            </w:r>
          </w:p>
          <w:p w14:paraId="75758926">
            <w:pPr>
              <w:pStyle w:val="12"/>
              <w:ind w:left="16"/>
              <w:rPr>
                <w:i/>
                <w:sz w:val="16"/>
              </w:rPr>
            </w:pPr>
            <w:r>
              <w:rPr>
                <w:i/>
                <w:w w:val="99"/>
                <w:sz w:val="16"/>
              </w:rPr>
              <w:t>)</w:t>
            </w:r>
          </w:p>
          <w:p w14:paraId="391B5B0F">
            <w:pPr>
              <w:pStyle w:val="12"/>
              <w:ind w:left="16" w:right="-15" w:hanging="3"/>
              <w:rPr>
                <w:i/>
                <w:sz w:val="16"/>
              </w:rPr>
            </w:pPr>
            <w:r>
              <w:rPr>
                <w:i/>
                <w:sz w:val="16"/>
              </w:rPr>
              <w:t>LC50( 96h, static ): 41 - 47 mL/L ( Oncorhynchus</w:t>
            </w:r>
            <w:r>
              <w:rPr>
                <w:i/>
                <w:spacing w:val="-5"/>
                <w:sz w:val="16"/>
              </w:rPr>
              <w:t xml:space="preserve"> </w:t>
            </w:r>
            <w:r>
              <w:rPr>
                <w:i/>
                <w:sz w:val="16"/>
              </w:rPr>
              <w:t>mykiss</w:t>
            </w:r>
          </w:p>
          <w:p w14:paraId="698129C9">
            <w:pPr>
              <w:pStyle w:val="12"/>
              <w:ind w:left="16"/>
              <w:rPr>
                <w:i/>
                <w:sz w:val="16"/>
              </w:rPr>
            </w:pPr>
            <w:r>
              <w:rPr>
                <w:i/>
                <w:w w:val="99"/>
                <w:sz w:val="16"/>
              </w:rPr>
              <w:t>)</w:t>
            </w:r>
          </w:p>
        </w:tc>
        <w:tc>
          <w:tcPr>
            <w:tcW w:w="2085" w:type="dxa"/>
          </w:tcPr>
          <w:p w14:paraId="1B2CEDF9">
            <w:pPr>
              <w:pStyle w:val="12"/>
              <w:spacing w:line="183" w:lineRule="exact"/>
              <w:ind w:left="75"/>
              <w:jc w:val="left"/>
              <w:rPr>
                <w:i/>
                <w:sz w:val="16"/>
              </w:rPr>
            </w:pPr>
            <w:r>
              <w:rPr>
                <w:i/>
                <w:sz w:val="16"/>
              </w:rPr>
              <w:t>EC50( 48h ): &gt; 1000 mg/L</w:t>
            </w:r>
            <w:r>
              <w:rPr>
                <w:i/>
                <w:spacing w:val="-9"/>
                <w:sz w:val="16"/>
              </w:rPr>
              <w:t xml:space="preserve"> </w:t>
            </w:r>
            <w:r>
              <w:rPr>
                <w:i/>
                <w:sz w:val="16"/>
              </w:rPr>
              <w:t>(</w:t>
            </w:r>
          </w:p>
          <w:p w14:paraId="25B216CA">
            <w:pPr>
              <w:pStyle w:val="12"/>
              <w:ind w:left="32" w:firstLine="399"/>
              <w:jc w:val="left"/>
              <w:rPr>
                <w:i/>
                <w:sz w:val="16"/>
              </w:rPr>
            </w:pPr>
            <w:r>
              <w:rPr>
                <w:i/>
                <w:sz w:val="16"/>
              </w:rPr>
              <w:t>Daphnia magna ) EC50( 24h ): &gt; 10000 mg/L</w:t>
            </w:r>
            <w:r>
              <w:rPr>
                <w:i/>
                <w:spacing w:val="-9"/>
                <w:sz w:val="16"/>
              </w:rPr>
              <w:t xml:space="preserve"> </w:t>
            </w:r>
            <w:r>
              <w:rPr>
                <w:i/>
                <w:spacing w:val="-12"/>
                <w:sz w:val="16"/>
              </w:rPr>
              <w:t>(</w:t>
            </w:r>
          </w:p>
          <w:p w14:paraId="3C21191A">
            <w:pPr>
              <w:pStyle w:val="12"/>
              <w:ind w:left="431"/>
              <w:jc w:val="left"/>
              <w:rPr>
                <w:i/>
                <w:sz w:val="16"/>
              </w:rPr>
            </w:pPr>
            <w:r>
              <w:rPr>
                <w:i/>
                <w:sz w:val="16"/>
              </w:rPr>
              <w:t>Daphnia magna )</w:t>
            </w:r>
          </w:p>
        </w:tc>
        <w:tc>
          <w:tcPr>
            <w:tcW w:w="2078" w:type="dxa"/>
          </w:tcPr>
          <w:p w14:paraId="5CCCCC7E">
            <w:pPr>
              <w:pStyle w:val="12"/>
              <w:jc w:val="left"/>
              <w:rPr>
                <w:rFonts w:ascii="Times New Roman"/>
                <w:sz w:val="18"/>
              </w:rPr>
            </w:pPr>
          </w:p>
        </w:tc>
      </w:tr>
    </w:tbl>
    <w:p w14:paraId="0EFEEE49">
      <w:pPr>
        <w:pStyle w:val="3"/>
        <w:spacing w:before="9"/>
        <w:rPr>
          <w:sz w:val="9"/>
        </w:rPr>
      </w:pPr>
    </w:p>
    <w:p w14:paraId="7FAD9753">
      <w:pPr>
        <w:pStyle w:val="3"/>
        <w:spacing w:before="8"/>
        <w:rPr>
          <w:sz w:val="17"/>
        </w:rPr>
      </w:pPr>
    </w:p>
    <w:p w14:paraId="419357F1">
      <w:pPr>
        <w:pStyle w:val="2"/>
        <w:spacing w:line="204" w:lineRule="exact"/>
      </w:pPr>
      <w:r>
        <w:rPr>
          <w:u w:val="single"/>
        </w:rPr>
        <w:t>Persistence and degradability</w:t>
      </w:r>
    </w:p>
    <w:p w14:paraId="4CA19E14">
      <w:pPr>
        <w:pStyle w:val="3"/>
        <w:spacing w:line="204" w:lineRule="exact"/>
        <w:ind w:left="118"/>
      </w:pPr>
      <w:r>
        <w:t>No data available</w:t>
      </w:r>
    </w:p>
    <w:p w14:paraId="65082023">
      <w:pPr>
        <w:pStyle w:val="2"/>
        <w:spacing w:before="94" w:line="204" w:lineRule="exact"/>
      </w:pPr>
      <w:r>
        <w:rPr>
          <w:u w:val="single"/>
        </w:rPr>
        <w:t>Bioaccumulation</w:t>
      </w:r>
    </w:p>
    <w:p w14:paraId="03C5D2B5">
      <w:pPr>
        <w:pStyle w:val="3"/>
        <w:spacing w:line="204" w:lineRule="exact"/>
        <w:ind w:left="118"/>
      </w:pPr>
      <w:r>
        <w:t>No data</w:t>
      </w:r>
      <w:r>
        <w:rPr>
          <w:spacing w:val="-4"/>
        </w:rPr>
        <w:t xml:space="preserve"> </w:t>
      </w:r>
      <w:r>
        <w:t>available</w:t>
      </w:r>
    </w:p>
    <w:p w14:paraId="5731241F">
      <w:pPr>
        <w:pStyle w:val="2"/>
        <w:spacing w:before="94" w:line="204" w:lineRule="exact"/>
      </w:pPr>
      <w:r>
        <w:rPr>
          <w:u w:val="single"/>
        </w:rPr>
        <w:t>Mobility</w:t>
      </w:r>
    </w:p>
    <w:p w14:paraId="1343A636">
      <w:pPr>
        <w:pStyle w:val="3"/>
        <w:spacing w:line="204" w:lineRule="exact"/>
        <w:ind w:left="118"/>
      </w:pPr>
      <w:r>
        <w:t>No data available</w:t>
      </w:r>
    </w:p>
    <w:p w14:paraId="254C1D24">
      <w:pPr>
        <w:pStyle w:val="3"/>
      </w:pPr>
    </w:p>
    <w:p w14:paraId="7406B867">
      <w:pPr>
        <w:pStyle w:val="2"/>
        <w:spacing w:line="204" w:lineRule="exact"/>
      </w:pPr>
      <w:r>
        <w:rPr>
          <w:u w:val="single"/>
        </w:rPr>
        <w:t>Other adverse effects</w:t>
      </w:r>
    </w:p>
    <w:p w14:paraId="40DD4ED0">
      <w:pPr>
        <w:pStyle w:val="3"/>
        <w:spacing w:line="204" w:lineRule="exact"/>
        <w:ind w:left="118"/>
      </w:pPr>
      <w:r>
        <w:t>No data available</w:t>
      </w:r>
    </w:p>
    <w:p w14:paraId="05256419">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604C8A65">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604C8A65">
                      <w:pPr>
                        <w:spacing w:before="13"/>
                        <w:ind w:left="1678" w:right="1678"/>
                        <w:jc w:val="center"/>
                        <w:rPr>
                          <w:b/>
                          <w:sz w:val="24"/>
                        </w:rPr>
                      </w:pPr>
                      <w:r>
                        <w:rPr>
                          <w:b/>
                          <w:sz w:val="24"/>
                        </w:rPr>
                        <w:t>Section 13: DISPOSAL CONSIDERATIONS</w:t>
                      </w:r>
                    </w:p>
                  </w:txbxContent>
                </v:textbox>
                <w10:wrap type="topAndBottom"/>
              </v:shape>
            </w:pict>
          </mc:Fallback>
        </mc:AlternateContent>
      </w:r>
    </w:p>
    <w:p w14:paraId="067DC118">
      <w:pPr>
        <w:pStyle w:val="3"/>
        <w:spacing w:before="8"/>
        <w:rPr>
          <w:sz w:val="10"/>
        </w:rPr>
      </w:pPr>
    </w:p>
    <w:p w14:paraId="21655710">
      <w:pPr>
        <w:pStyle w:val="3"/>
        <w:rPr>
          <w:sz w:val="7"/>
        </w:rPr>
      </w:pPr>
    </w:p>
    <w:p w14:paraId="55634F7D">
      <w:pPr>
        <w:rPr>
          <w:sz w:val="7"/>
        </w:rPr>
        <w:sectPr>
          <w:pgSz w:w="12240" w:h="15840"/>
          <w:pgMar w:top="1440" w:right="620" w:bottom="1180" w:left="960" w:header="731" w:footer="984" w:gutter="0"/>
          <w:cols w:space="720" w:num="1"/>
        </w:sectPr>
      </w:pPr>
    </w:p>
    <w:p w14:paraId="24DBF598">
      <w:pPr>
        <w:pStyle w:val="2"/>
        <w:spacing w:before="99"/>
        <w:ind w:right="17"/>
      </w:pPr>
      <w:r>
        <w:t>Waste from Residues / Unused Products</w:t>
      </w:r>
    </w:p>
    <w:p w14:paraId="5E4A1A4E">
      <w:pPr>
        <w:pStyle w:val="3"/>
        <w:spacing w:before="94"/>
        <w:ind w:left="118"/>
        <w:sectPr>
          <w:type w:val="continuous"/>
          <w:pgSz w:w="12240" w:h="15840"/>
          <w:pgMar w:top="640" w:right="620" w:bottom="1180" w:left="960" w:header="720" w:footer="720" w:gutter="0"/>
          <w:cols w:equalWidth="0" w:num="2">
            <w:col w:w="2796" w:space="332"/>
            <w:col w:w="7532"/>
          </w:cols>
        </w:sectPr>
      </w:pPr>
      <w:r>
        <w:br w:type="column"/>
      </w:r>
      <w:r>
        <w:t>Disposal should be in accordance with applicable regional, national and local laws and regulations</w:t>
      </w:r>
    </w:p>
    <w:p w14:paraId="334635D2">
      <w:pPr>
        <w:tabs>
          <w:tab w:val="left" w:pos="3246"/>
        </w:tabs>
        <w:spacing w:before="99" w:line="204" w:lineRule="exact"/>
        <w:ind w:left="118"/>
        <w:rPr>
          <w:sz w:val="18"/>
        </w:rPr>
      </w:pPr>
      <w:r>
        <w:rPr>
          <w:b/>
          <w:sz w:val="18"/>
        </w:rPr>
        <w:t>Contaminated</w:t>
      </w:r>
      <w:r>
        <w:rPr>
          <w:b/>
          <w:spacing w:val="-2"/>
          <w:sz w:val="18"/>
        </w:rPr>
        <w:t xml:space="preserve"> </w:t>
      </w:r>
      <w:r>
        <w:rPr>
          <w:b/>
          <w:sz w:val="18"/>
        </w:rPr>
        <w:t>packaging</w:t>
      </w:r>
      <w:r>
        <w:rPr>
          <w:b/>
          <w:sz w:val="18"/>
        </w:rPr>
        <w:tab/>
      </w:r>
      <w:r>
        <w:rPr>
          <w:sz w:val="18"/>
        </w:rPr>
        <w:t>Disposal should be in accordance with applicable regional, national and local laws</w:t>
      </w:r>
      <w:r>
        <w:rPr>
          <w:spacing w:val="-17"/>
          <w:sz w:val="18"/>
        </w:rPr>
        <w:t xml:space="preserve"> </w:t>
      </w:r>
      <w:r>
        <w:rPr>
          <w:sz w:val="18"/>
        </w:rPr>
        <w:t>and</w:t>
      </w:r>
    </w:p>
    <w:p w14:paraId="278B7CA7">
      <w:pPr>
        <w:pStyle w:val="3"/>
        <w:spacing w:line="204" w:lineRule="exact"/>
        <w:ind w:left="3246"/>
      </w:pPr>
      <w:r>
        <w:t>regulations</w:t>
      </w:r>
    </w:p>
    <w:p w14:paraId="10868A0F">
      <w:pPr>
        <w:spacing w:line="204" w:lineRule="exact"/>
        <w:sectPr>
          <w:type w:val="continuous"/>
          <w:pgSz w:w="12240" w:h="15840"/>
          <w:pgMar w:top="1440" w:right="620" w:bottom="1180" w:left="960" w:header="731" w:footer="984" w:gutter="0"/>
          <w:cols w:space="720" w:num="1"/>
        </w:sectPr>
      </w:pPr>
    </w:p>
    <w:p w14:paraId="1E255796">
      <w:pPr>
        <w:pStyle w:val="3"/>
        <w:spacing w:before="6"/>
        <w:rPr>
          <w:sz w:val="9"/>
        </w:rPr>
      </w:pPr>
    </w:p>
    <w:p w14:paraId="199DE66B">
      <w:pPr>
        <w:pStyle w:val="3"/>
        <w:spacing w:before="6"/>
        <w:rPr>
          <w:sz w:val="16"/>
        </w:rPr>
      </w:pPr>
      <w:r>
        <w:rPr>
          <w:lang w:eastAsia="zh-CN"/>
        </w:rPr>
        <mc:AlternateContent>
          <mc:Choice Requires="wps">
            <w:drawing>
              <wp:anchor distT="0" distB="0" distL="0" distR="0" simplePos="0" relativeHeight="251683840"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21" name="Freeform 9"/>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9" o:spid="_x0000_s1026" o:spt="100" style="position:absolute;left:0pt;margin-left:53.95pt;margin-top:12.05pt;height:0.1pt;width:519.8pt;mso-position-horizontal-relative:page;mso-wrap-distance-bottom:0pt;mso-wrap-distance-top:0pt;z-index:-251632640;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I2G76qwIAAOAFAAAOAAAAZHJzL2Uyb0RvYy54bWytVNtu&#10;2zAMfR+wfxD0uKHxpW6yBHGKoUGHAbsUaPYBiizHBmRJo+Q43dePkpw0zTagD8tDQJnUIc8hxeXt&#10;oZNkL8C2WpU0m6SUCMV11apdSX9s7q8+UGIdUxWTWomSPglLb1dv3ywHsxC5brSsBBAEUXYxmJI2&#10;zplFkljeiI7ZiTZCobPW0DGHR9glFbAB0TuZ5Gk6TQYNlQHNhbX4dR2ddESE1wDqum65WGved0K5&#10;iApCMoeUbNMaS1eh2roW3H2vaysckSVFpi78YxK0t/4/WS3ZYgfMNC0fS2CvKeGCU8dahUlPUGvm&#10;GOmh/QOqazloq2s34bpLIpGgCLLI0gttHhtmROCCUltzEt3+P1j+bf8ApK1KmmeUKNZhx+9BCN8/&#10;MvfyDMYuMOrRPMB4smiS7fBVVxjMeqcD80MNnVcAOZFDEPjpJLA4OMLx43SaZsUUtefoy/JZ0D9h&#10;i+Nd3lv3SeiAw/ZfrIvtqdAK4lZjhRuEqDuJnXp/RVKSpbN5+BvbeQpDSjHsXUI2KRkw6Ho+vYzK&#10;j1ERLCtmxV/Rro9xHi0/R0MKu2ORrDnWzQ9qLBwtwvz7SoNURlsv0QbLO2qECBjkSf4jFpNfxsY7&#10;YwrAUb8ccghDvo18DXO+Mp/Cm2TADgQ1/JdO78VGB5+76B5mefZKdR7l79+8qCv68YpPsVqORkjr&#10;qz1rr9L3rZShv1KFYq5vimmQx2rZVt7r67Gw295JIHvmX3D4eT6I9iLMgHVrZpsYF1yRNuheVfGC&#10;RH0TP85+gONgb3X1hMMMOi4GXItoNBp+UTLgUiip/dkzEJTIzwpf3TwrCr9FwqG4meV4gHPP9tzD&#10;FEeokjqKzffmnYubpzfQ7hrMlAW+Sn/ER1S3ftpDfbGq8YAPP9Adl5TfLOfnEPW8mF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YzEkjXAAAACgEAAA8AAAAAAAAAAQAgAAAAIgAAAGRycy9kb3du&#10;cmV2LnhtbFBLAQIUABQAAAAIAIdO4kBI2G76qwIAAOA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37"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68A8D269">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4.3pt;margin-top:22.55pt;height:15.3pt;width:520.65pt;mso-position-horizontal-relative:page;mso-wrap-distance-bottom:0pt;mso-wrap-distance-top:0pt;z-index:-251631616;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RVvns1ICAADJBAAADgAAAGRycy9lMm9Eb2MueG1srVTb&#10;btswDH0fsH8Q9L44TtqsMeoUbYIOA7oL0O4DFFm2hUmiJimxs68fJSVd1mFAH+YHg6bEw0Me0tc3&#10;o1ZkL5yXYGpaTqaUCMOhkaar6ben+3dXlPjATMMUGFHTg/D0ZvX2zfVgKzGDHlQjHEEQ46vB1rQP&#10;wVZF4XkvNPMTsMLgYQtOs4CfrisaxwZE16qYTaeLYgDXWAdceI/eTT6kR0T3GkBoW8nFBvhOCxMy&#10;qhOKBSzJ99J6ukps21bw8KVtvQhE1RQrDemNSdDexnexumZV55jtJT9SYK+h8KImzaTBpM9QGxYY&#10;2Tn5F5SW3IGHNkw46CIXkjqCVZTTF7157JkVqRZstbfPTff/D5Z/3n91RDY1nb+nxDCNij+JMZA7&#10;GMlVbM9gfYW3Hi3eCyO6cWhSqd4+AP/uiYF1z0wnbp2DoResQXpljCzOQjOOjyDb4RM0mIbtAiSg&#10;sXU69g67QRAdpTk8SxOpcHQuFuVsdnlJCcezcnkxL5N2BatO0db58EGAJtGoqUPpEzrbP/gQ2bDq&#10;dCUm86Bkcy+VSh+u266VI3uGY7KebxbLuxSrdhq5Zvdiik+eF3TjVGX3xcmN+D7DpFx/4CtDhpou&#10;L8t57tw/c0ewnCXCnV+L3DfM9zlrOspktAy4j0rqml6dRytzVCA2Pbc/jNvxqOgWmgNq4SBvBP4P&#10;0OjB/aRkwG2oqf+xY05Qoj4a1DOuzslwJ2N7MpjhGFrTQEk21yGv2M462fWInCfGwC1q3sokRxyO&#10;zOLIEyc8de64jXGFzr/Trd9/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F69bNgAAAAKAQAA&#10;DwAAAAAAAAABACAAAAAiAAAAZHJzL2Rvd25yZXYueG1sUEsBAhQAFAAAAAgAh07iQEVb57NSAgAA&#10;yQQAAA4AAAAAAAAAAQAgAAAAJwEAAGRycy9lMm9Eb2MueG1sUEsFBgAAAAAGAAYAWQEAAOsFAAAA&#10;AA==&#10;">
                <v:fill on="t" focussize="0,0"/>
                <v:stroke weight="0.749055118110236pt" color="#000000" miterlimit="8" joinstyle="miter"/>
                <v:imagedata o:title=""/>
                <o:lock v:ext="edit" aspectratio="f"/>
                <v:textbox inset="0mm,0mm,0mm,0mm">
                  <w:txbxContent>
                    <w:p w14:paraId="68A8D269">
                      <w:pPr>
                        <w:spacing w:before="13"/>
                        <w:ind w:left="1678" w:right="1679"/>
                        <w:jc w:val="center"/>
                        <w:rPr>
                          <w:b/>
                          <w:sz w:val="24"/>
                        </w:rPr>
                      </w:pPr>
                      <w:r>
                        <w:rPr>
                          <w:b/>
                          <w:sz w:val="24"/>
                        </w:rPr>
                        <w:t>Section 14: TRANSPORT INFORMATION</w:t>
                      </w:r>
                    </w:p>
                  </w:txbxContent>
                </v:textbox>
                <w10:wrap type="topAndBottom"/>
              </v:shape>
            </w:pict>
          </mc:Fallback>
        </mc:AlternateContent>
      </w:r>
    </w:p>
    <w:p w14:paraId="599D50F0">
      <w:pPr>
        <w:pStyle w:val="3"/>
        <w:spacing w:before="8"/>
        <w:rPr>
          <w:sz w:val="10"/>
        </w:rPr>
      </w:pPr>
    </w:p>
    <w:p w14:paraId="6090332E">
      <w:pPr>
        <w:pStyle w:val="2"/>
        <w:spacing w:before="94"/>
      </w:pPr>
      <w:r>
        <w:rPr>
          <w:u w:val="single"/>
        </w:rPr>
        <w:t xml:space="preserve">IMDG </w:t>
      </w:r>
    </w:p>
    <w:p w14:paraId="170847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3AEA067">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D4C6CA1">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07F034D5">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252788C7">
      <w:pPr>
        <w:pStyle w:val="2"/>
        <w:tabs>
          <w:tab w:val="left" w:pos="3245"/>
        </w:tabs>
        <w:ind w:left="431"/>
        <w:rPr>
          <w:b w:val="0"/>
        </w:rPr>
      </w:pPr>
      <w:r>
        <w:t>Special</w:t>
      </w:r>
      <w:r>
        <w:rPr>
          <w:spacing w:val="-2"/>
        </w:rPr>
        <w:t xml:space="preserve"> </w:t>
      </w:r>
      <w:r>
        <w:t>Provisions</w:t>
      </w:r>
      <w:r>
        <w:tab/>
      </w:r>
      <w:r>
        <w:rPr>
          <w:b w:val="0"/>
        </w:rPr>
        <w:t>none</w:t>
      </w:r>
    </w:p>
    <w:p w14:paraId="78B6F30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1D95A730">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40BAC80C">
      <w:pPr>
        <w:tabs>
          <w:tab w:val="left" w:pos="3245"/>
        </w:tabs>
        <w:ind w:left="431"/>
        <w:rPr>
          <w:sz w:val="18"/>
        </w:rPr>
      </w:pPr>
    </w:p>
    <w:p w14:paraId="6E2FA3FE">
      <w:pPr>
        <w:tabs>
          <w:tab w:val="left" w:pos="3245"/>
        </w:tabs>
        <w:ind w:left="431"/>
        <w:rPr>
          <w:sz w:val="18"/>
        </w:rPr>
      </w:pPr>
    </w:p>
    <w:p w14:paraId="5E8851BF">
      <w:pPr>
        <w:tabs>
          <w:tab w:val="left" w:pos="3245"/>
        </w:tabs>
        <w:ind w:left="431"/>
        <w:rPr>
          <w:sz w:val="18"/>
        </w:rPr>
      </w:pPr>
    </w:p>
    <w:p w14:paraId="113BA1E6">
      <w:pPr>
        <w:pStyle w:val="3"/>
        <w:spacing w:before="6"/>
      </w:pPr>
    </w:p>
    <w:p w14:paraId="25A4D166">
      <w:pPr>
        <w:pStyle w:val="2"/>
        <w:rPr>
          <w:u w:val="single"/>
        </w:rPr>
      </w:pPr>
    </w:p>
    <w:p w14:paraId="37BEB6A4">
      <w:pPr>
        <w:pStyle w:val="2"/>
      </w:pPr>
      <w:r>
        <w:rPr>
          <w:u w:val="single"/>
        </w:rPr>
        <w:t>RID</w:t>
      </w:r>
    </w:p>
    <w:p w14:paraId="2A71935C">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622F0BD5">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1E5DB4C">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2A1AC22F">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5F985B2A">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2EE4F25">
      <w:pPr>
        <w:pStyle w:val="2"/>
        <w:tabs>
          <w:tab w:val="left" w:pos="3245"/>
        </w:tabs>
        <w:ind w:left="431"/>
        <w:rPr>
          <w:b w:val="0"/>
        </w:rPr>
      </w:pPr>
      <w:r>
        <w:t>Special</w:t>
      </w:r>
      <w:r>
        <w:rPr>
          <w:spacing w:val="-2"/>
        </w:rPr>
        <w:t xml:space="preserve"> </w:t>
      </w:r>
      <w:r>
        <w:t>Provisions</w:t>
      </w:r>
      <w:r>
        <w:tab/>
      </w:r>
      <w:r>
        <w:rPr>
          <w:b w:val="0"/>
        </w:rPr>
        <w:t>none</w:t>
      </w:r>
    </w:p>
    <w:p w14:paraId="3B5F2611">
      <w:pPr>
        <w:pStyle w:val="3"/>
        <w:spacing w:before="6"/>
      </w:pPr>
    </w:p>
    <w:p w14:paraId="4C443C1B">
      <w:pPr>
        <w:ind w:left="118"/>
        <w:rPr>
          <w:b/>
          <w:sz w:val="18"/>
        </w:rPr>
      </w:pPr>
      <w:r>
        <w:rPr>
          <w:b/>
          <w:sz w:val="18"/>
          <w:u w:val="single"/>
        </w:rPr>
        <w:t xml:space="preserve">ADR </w:t>
      </w:r>
    </w:p>
    <w:p w14:paraId="70C2C128">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A790434">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0FA335A8">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034E1DC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6D8905D">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1D27276A">
      <w:pPr>
        <w:pStyle w:val="2"/>
        <w:tabs>
          <w:tab w:val="left" w:pos="3245"/>
        </w:tabs>
        <w:ind w:left="431"/>
        <w:rPr>
          <w:b w:val="0"/>
        </w:rPr>
      </w:pPr>
      <w:r>
        <w:t>Special</w:t>
      </w:r>
      <w:r>
        <w:rPr>
          <w:spacing w:val="-2"/>
        </w:rPr>
        <w:t xml:space="preserve"> </w:t>
      </w:r>
      <w:r>
        <w:t>Provisions</w:t>
      </w:r>
      <w:r>
        <w:tab/>
      </w:r>
      <w:r>
        <w:rPr>
          <w:b w:val="0"/>
        </w:rPr>
        <w:t>none</w:t>
      </w:r>
    </w:p>
    <w:p w14:paraId="021FE002">
      <w:pPr>
        <w:pStyle w:val="3"/>
        <w:spacing w:before="6"/>
      </w:pPr>
    </w:p>
    <w:p w14:paraId="1BE15FAE">
      <w:pPr>
        <w:ind w:left="118"/>
        <w:rPr>
          <w:b/>
          <w:sz w:val="18"/>
        </w:rPr>
      </w:pPr>
      <w:r>
        <w:rPr>
          <w:b/>
          <w:sz w:val="18"/>
          <w:u w:val="single"/>
        </w:rPr>
        <w:t xml:space="preserve">IATA </w:t>
      </w:r>
    </w:p>
    <w:p w14:paraId="30205D79">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64AEAB78">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1BF5037F">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2193DE01">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40B88F0D">
      <w:pPr>
        <w:pStyle w:val="2"/>
        <w:tabs>
          <w:tab w:val="left" w:pos="3245"/>
        </w:tabs>
        <w:ind w:left="431"/>
        <w:rPr>
          <w:b w:val="0"/>
        </w:rPr>
      </w:pPr>
      <w:r>
        <w:t>Special</w:t>
      </w:r>
      <w:r>
        <w:rPr>
          <w:spacing w:val="-2"/>
        </w:rPr>
        <w:t xml:space="preserve"> </w:t>
      </w:r>
      <w:r>
        <w:t>Provisions</w:t>
      </w:r>
      <w:r>
        <w:tab/>
      </w:r>
      <w:r>
        <w:rPr>
          <w:b w:val="0"/>
        </w:rPr>
        <w:t>none</w:t>
      </w:r>
    </w:p>
    <w:p w14:paraId="41C86C46">
      <w:pPr>
        <w:pStyle w:val="3"/>
        <w:rPr>
          <w:sz w:val="20"/>
        </w:rPr>
      </w:pPr>
    </w:p>
    <w:p w14:paraId="0C2368EC">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ECB7D10">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7ECB7D10">
                      <w:pPr>
                        <w:spacing w:before="13"/>
                        <w:ind w:left="1678" w:right="1679"/>
                        <w:jc w:val="center"/>
                        <w:rPr>
                          <w:b/>
                          <w:sz w:val="24"/>
                        </w:rPr>
                      </w:pPr>
                      <w:r>
                        <w:rPr>
                          <w:b/>
                          <w:sz w:val="24"/>
                        </w:rPr>
                        <w:t>Section 15: REGULATORY INFORMATION</w:t>
                      </w:r>
                    </w:p>
                  </w:txbxContent>
                </v:textbox>
                <w10:wrap type="topAndBottom"/>
              </v:shape>
            </w:pict>
          </mc:Fallback>
        </mc:AlternateContent>
      </w:r>
    </w:p>
    <w:p w14:paraId="457CD038">
      <w:pPr>
        <w:pStyle w:val="3"/>
        <w:spacing w:before="1"/>
        <w:rPr>
          <w:sz w:val="17"/>
        </w:rPr>
      </w:pPr>
      <w:r>
        <w:rPr>
          <w:lang w:eastAsia="zh-CN"/>
        </w:rPr>
        <mc:AlternateContent>
          <mc:Choice Requires="wps">
            <w:drawing>
              <wp:anchor distT="0" distB="0" distL="0" distR="0" simplePos="0" relativeHeight="251688960" behindDoc="1" locked="0" layoutInCell="1" allowOverlap="1">
                <wp:simplePos x="0" y="0"/>
                <wp:positionH relativeFrom="margin">
                  <wp:align>center</wp:align>
                </wp:positionH>
                <wp:positionV relativeFrom="paragraph">
                  <wp:posOffset>42545</wp:posOffset>
                </wp:positionV>
                <wp:extent cx="6601460" cy="1270"/>
                <wp:effectExtent l="0" t="0" r="27940" b="17780"/>
                <wp:wrapTopAndBottom/>
                <wp:docPr id="19" name="Freeform 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top:3.35pt;height:0.1pt;width:519.8pt;mso-position-horizontal:center;mso-position-horizontal-relative:margin;mso-wrap-distance-bottom:0pt;mso-wrap-distance-top:0pt;z-index:-251627520;mso-width-relative:page;mso-height-relative:page;" filled="f" stroked="t" coordsize="10396,1" o:gfxdata="UEsDBAoAAAAAAIdO4kAAAAAAAAAAAAAAAAAEAAAAZHJzL1BLAwQUAAAACACHTuJAz9C8JtMAAAAF&#10;AQAADwAAAGRycy9kb3ducmV2LnhtbE2PwU7DMBBE70j8g7VIXCpql4jQhjg9IPEBFCTEzYm3Tkq8&#10;tuJt0/497gmOOzOaeVtvz34UJ5zSEEjDaqlAIHXBDuQ0fH68PaxBJDZkzRgINVwwwba5valNZcNM&#10;73jasRO5hFJlNPTMsZIydT16k5YhImVvHyZvOJ+Tk3Yycy73o3xUqpTeDJQXehPxtcfuZ3f0Gg5l&#10;wckdvuZFcVnYKJ/cdxud1vd3K/UCgvHMf2G44md0aDJTG45kkxg15EdYQ/kM4mqqYlOCaLOwAdnU&#10;8j998wtQSwMEFAAAAAgAh07iQED/F3eqAgAA4AUAAA4AAABkcnMvZTJvRG9jLnhtbK1U227bMAx9&#10;H7B/EPS4obGduskSxCmGBh0G7FKg2QcoshwbkEVNkuN0Xz9KstM024A+LA8BZR4dkocUV7fHVpKD&#10;MLYBVdBsklIiFIeyUfuC/tjeX32gxDqmSiZBiYI+CUtv12/frHq9FFOoQZbCECRRdtnrgtbO6WWS&#10;WF6LltkJaKHQWYFpmcOj2SelYT2ytzKZpuks6cGU2gAX1uLXTXTSgdG8hhCqquFiA7xrhXKR1QjJ&#10;HJZk60Zbug7ZVpXg7ntVWeGILChW6sI/BkF75/+T9Yot94bpuuFDCuw1KVzU1LJGYdAT1YY5RjrT&#10;/EHVNtyAhcpNOLRJLCQoglVk6YU2jzXTItSCUlt9Et3+P1r+7fBgSFPiJCwoUazFjt8bIXz/yNzL&#10;02u7RNSjfjDDyaJJdv1XKBHMOgeh8mNlWq8A1kSOQeCnk8Di6AjHj7NZmuUz1J6jL5vOg/4JW453&#10;eWfdJwGBhx2+WBfbU6IVxC2HDLdIUbUSO/X+iqQkS+eL8De08wTLRti7hGxT0iPoejG7RE1HVCTL&#10;8nn+V7brEefZpudsWMJ+TJLVY978qIbE0SLMv680SKXBeom2mN6oETIgyBf5DywGv8TGO0MIg6N+&#10;OeQmDPku1quZ85n5EN4kPXYgqOG/tHAQWwg+d9E9jPLsleoc5e/fvMgr+vGKD7FeDUYI67M9a6+C&#10;+0bK0F+pQjLXN/ksyGNBNqX3+nys2e/upCEH5l9w+Pl6kO0FTBvrNszWERdcsWwDnSrjBYn6Jn6c&#10;/QDHwd5B+YTDbCAuBlyLaNRgflHS41IoqP3ZMSMokZ8VvrpFlud+i4RDfjOf4sGce3bnHqY4UhXU&#10;UWy+N+9c3DydNs2+xkhZqFfBR3xEVeOnPeQXsxoO+PBDucOS8pvl/BxQz4t5/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P0Lwm0wAAAAUBAAAPAAAAAAAAAAEAIAAAACIAAABkcnMvZG93bnJldi54&#10;bWxQSwECFAAUAAAACACHTuJAQP8Xd6oCAADgBQAADgAAAAAAAAABACAAAAAiAQAAZHJzL2Uyb0Rv&#10;Yy54bWxQSwUGAAAAAAYABgBZAQAAPgY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604CCDCE">
      <w:pPr>
        <w:pStyle w:val="3"/>
        <w:spacing w:before="1"/>
        <w:rPr>
          <w:sz w:val="17"/>
        </w:rPr>
      </w:pPr>
    </w:p>
    <w:p w14:paraId="7D805364">
      <w:pPr>
        <w:pStyle w:val="3"/>
        <w:spacing w:before="1"/>
        <w:rPr>
          <w:sz w:val="17"/>
        </w:rPr>
      </w:pPr>
    </w:p>
    <w:p w14:paraId="7387F1A5">
      <w:pPr>
        <w:pStyle w:val="3"/>
        <w:spacing w:before="1"/>
        <w:rPr>
          <w:sz w:val="17"/>
        </w:rPr>
        <w:sectPr>
          <w:type w:val="continuous"/>
          <w:pgSz w:w="12240" w:h="15840"/>
          <w:pgMar w:top="640" w:right="620" w:bottom="1180" w:left="960" w:header="720" w:footer="720" w:gutter="0"/>
          <w:cols w:space="720" w:num="1"/>
        </w:sectPr>
      </w:pPr>
    </w:p>
    <w:p w14:paraId="4D016981">
      <w:pPr>
        <w:spacing w:before="94"/>
        <w:ind w:left="118"/>
        <w:rPr>
          <w:b/>
          <w:sz w:val="18"/>
        </w:rPr>
      </w:pPr>
      <w:r>
        <w:rPr>
          <w:b/>
          <w:sz w:val="18"/>
          <w:u w:val="single"/>
        </w:rPr>
        <w:t xml:space="preserve">National Regulations </w:t>
      </w:r>
    </w:p>
    <w:p w14:paraId="4A395739">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14D40BFD">
      <w:pPr>
        <w:pStyle w:val="2"/>
        <w:spacing w:before="100"/>
        <w:ind w:left="431" w:right="988"/>
      </w:pPr>
      <w:r>
        <w:t>Regulations on Safe Management of Hazardous chemicals</w:t>
      </w:r>
    </w:p>
    <w:p w14:paraId="25DC9A11">
      <w:pPr>
        <w:pStyle w:val="3"/>
        <w:spacing w:before="95"/>
        <w:ind w:left="431"/>
      </w:pPr>
      <w:r>
        <w:br w:type="column"/>
      </w:r>
    </w:p>
    <w:p w14:paraId="1B0F37A6">
      <w:pPr>
        <w:pStyle w:val="3"/>
        <w:spacing w:before="95"/>
        <w:ind w:left="142" w:right="136" w:rightChars="62"/>
      </w:pPr>
      <w:r>
        <w:t>Not Applicable(Highly toxic goods</w:t>
      </w:r>
      <w:r>
        <w:rPr>
          <w:spacing w:val="-4"/>
        </w:rPr>
        <w:t xml:space="preserve"> </w:t>
      </w:r>
      <w:r>
        <w:t>2003)</w:t>
      </w:r>
    </w:p>
    <w:p w14:paraId="0C5631A1">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1104EB40">
      <w:pPr>
        <w:pStyle w:val="3"/>
        <w:spacing w:before="5"/>
        <w:rPr>
          <w:sz w:val="7"/>
        </w:rPr>
      </w:pPr>
    </w:p>
    <w:p w14:paraId="04C1BC16">
      <w:pPr>
        <w:pStyle w:val="2"/>
        <w:spacing w:before="5"/>
        <w:ind w:left="431"/>
        <w:rPr>
          <w:b w:val="0"/>
        </w:rPr>
      </w:pPr>
      <w:r>
        <w:t xml:space="preserve">Catalog of Hazardous chemicals in 2015( or Definition of      </w:t>
      </w:r>
      <w:r>
        <w:rPr>
          <w:b w:val="0"/>
        </w:rPr>
        <w:t>Applicable</w:t>
      </w:r>
    </w:p>
    <w:p w14:paraId="1759568F">
      <w:pPr>
        <w:spacing w:line="204" w:lineRule="exact"/>
        <w:ind w:left="431"/>
        <w:rPr>
          <w:b/>
          <w:sz w:val="18"/>
        </w:rPr>
      </w:pPr>
      <w:r>
        <w:rPr>
          <w:b/>
          <w:sz w:val="18"/>
        </w:rPr>
        <w:t>Hazardous chemicals )</w:t>
      </w:r>
    </w:p>
    <w:p w14:paraId="595A7920">
      <w:pPr>
        <w:pStyle w:val="3"/>
        <w:spacing w:line="204" w:lineRule="exact"/>
        <w:ind w:left="431"/>
      </w:pPr>
      <w:r>
        <w:t>*This judgment by us is just for customers reference information. Please judge by yourself finally.</w:t>
      </w:r>
    </w:p>
    <w:p w14:paraId="1A632EAF">
      <w:pPr>
        <w:pStyle w:val="3"/>
        <w:spacing w:line="204" w:lineRule="exact"/>
        <w:ind w:left="431"/>
        <w:sectPr>
          <w:type w:val="continuous"/>
          <w:pgSz w:w="12240" w:h="15840"/>
          <w:pgMar w:top="640" w:right="620" w:bottom="1180" w:left="960" w:header="720" w:footer="720" w:gutter="0"/>
          <w:cols w:space="720" w:num="1"/>
        </w:sectPr>
      </w:pPr>
    </w:p>
    <w:p w14:paraId="2903F35F">
      <w:pPr>
        <w:spacing w:line="204" w:lineRule="exact"/>
        <w:sectPr>
          <w:type w:val="continuous"/>
          <w:pgSz w:w="12240" w:h="15840"/>
          <w:pgMar w:top="640" w:right="620" w:bottom="1180" w:left="960" w:header="720" w:footer="720" w:gutter="0"/>
          <w:cols w:space="720" w:num="1"/>
        </w:sectPr>
      </w:pPr>
    </w:p>
    <w:p w14:paraId="5D94B647">
      <w:pPr>
        <w:pStyle w:val="2"/>
        <w:spacing w:before="5"/>
        <w:ind w:left="431"/>
      </w:pPr>
      <w:r>
        <w:t>Regulation on the Administration of Precursor Chemicals</w:t>
      </w:r>
    </w:p>
    <w:p w14:paraId="2D21A141">
      <w:pPr>
        <w:ind w:left="431" w:right="14"/>
        <w:rPr>
          <w:b/>
          <w:sz w:val="18"/>
        </w:rPr>
      </w:pPr>
      <w:r>
        <w:rPr>
          <w:b/>
          <w:sz w:val="18"/>
        </w:rPr>
        <w:t>Regulations for Environmental Management on the Import and Export of Toxic Chemicals</w:t>
      </w:r>
    </w:p>
    <w:p w14:paraId="7E33FDD2">
      <w:pPr>
        <w:pStyle w:val="3"/>
        <w:ind w:right="136" w:rightChars="62" w:firstLine="3" w:firstLineChars="2"/>
      </w:pPr>
      <w:r>
        <w:br w:type="column"/>
      </w:r>
      <w:r>
        <w:t>Not Applicable (Drug Precursors , Drug Precursors Requiring an Import/Export License)</w:t>
      </w:r>
    </w:p>
    <w:p w14:paraId="2B9D5EDF">
      <w:pPr>
        <w:pStyle w:val="3"/>
        <w:ind w:right="136" w:rightChars="62" w:firstLine="3" w:firstLineChars="2"/>
      </w:pPr>
      <w:r>
        <w:t>Not Applicable (Catalog of Toxic Chemicals Severely Restricted From Import and Export)</w:t>
      </w:r>
    </w:p>
    <w:p w14:paraId="79EEC53E">
      <w:pPr>
        <w:pStyle w:val="3"/>
        <w:spacing w:line="204" w:lineRule="exact"/>
        <w:ind w:left="431"/>
        <w:sectPr>
          <w:type w:val="continuous"/>
          <w:pgSz w:w="12240" w:h="15840"/>
          <w:pgMar w:top="640" w:right="620" w:bottom="1180" w:left="960" w:header="720" w:footer="720" w:gutter="0"/>
          <w:cols w:space="462" w:num="2"/>
        </w:sectPr>
      </w:pPr>
    </w:p>
    <w:p w14:paraId="64C1A4A1">
      <w:pPr>
        <w:spacing w:before="94"/>
        <w:ind w:left="440" w:leftChars="200"/>
        <w:rPr>
          <w:i/>
          <w:sz w:val="18"/>
        </w:rPr>
      </w:pPr>
      <w:r>
        <w:rPr>
          <w:i/>
          <w:sz w:val="18"/>
        </w:rPr>
        <w:t>We adopted 1.0% or more as a threshold value in case   of no provision in a law.</w:t>
      </w:r>
    </w:p>
    <w:p w14:paraId="56C529F9">
      <w:pPr>
        <w:spacing w:before="94"/>
        <w:ind w:firstLine="360" w:firstLineChars="200"/>
        <w:rPr>
          <w:i/>
          <w:sz w:val="18"/>
        </w:rPr>
        <w:sectPr>
          <w:type w:val="continuous"/>
          <w:pgSz w:w="12240" w:h="15840"/>
          <w:pgMar w:top="640" w:right="620" w:bottom="1180" w:left="960" w:header="720" w:footer="720" w:gutter="0"/>
          <w:cols w:space="73" w:num="1"/>
        </w:sectPr>
      </w:pPr>
    </w:p>
    <w:p w14:paraId="50747F03">
      <w:pPr>
        <w:spacing w:before="94"/>
        <w:ind w:firstLine="360" w:firstLineChars="200"/>
        <w:rPr>
          <w:i/>
          <w:sz w:val="18"/>
        </w:rPr>
      </w:pPr>
    </w:p>
    <w:p w14:paraId="20F327A4">
      <w:pPr>
        <w:pStyle w:val="2"/>
        <w:rPr>
          <w:u w:val="single"/>
        </w:rPr>
        <w:sectPr>
          <w:type w:val="continuous"/>
          <w:pgSz w:w="12240" w:h="15840"/>
          <w:pgMar w:top="640" w:right="620" w:bottom="1180" w:left="960" w:header="720" w:footer="720" w:gutter="0"/>
          <w:cols w:equalWidth="0" w:num="2">
            <w:col w:w="4826" w:space="73"/>
            <w:col w:w="5761"/>
          </w:cols>
        </w:sectPr>
      </w:pPr>
    </w:p>
    <w:p w14:paraId="3E77D09D">
      <w:pPr>
        <w:pStyle w:val="2"/>
      </w:pPr>
      <w:r>
        <w:rPr>
          <w:u w:val="single"/>
        </w:rPr>
        <w:t xml:space="preserve">nternational Inventories </w:t>
      </w:r>
    </w:p>
    <w:p w14:paraId="158ADCA5">
      <w:pPr>
        <w:tabs>
          <w:tab w:val="left" w:pos="3245"/>
        </w:tabs>
        <w:ind w:left="431"/>
        <w:rPr>
          <w:sz w:val="18"/>
        </w:rPr>
      </w:pPr>
      <w:r>
        <w:rPr>
          <w:b/>
          <w:sz w:val="18"/>
        </w:rPr>
        <w:t>IECSC</w:t>
      </w:r>
      <w:r>
        <w:rPr>
          <w:b/>
          <w:sz w:val="18"/>
        </w:rPr>
        <w:tab/>
      </w:r>
      <w:r>
        <w:rPr>
          <w:sz w:val="18"/>
        </w:rPr>
        <w:t>Complies</w:t>
      </w:r>
    </w:p>
    <w:p w14:paraId="558A2CEC">
      <w:pPr>
        <w:pStyle w:val="2"/>
        <w:spacing w:line="206" w:lineRule="exact"/>
        <w:ind w:left="431"/>
        <w:rPr>
          <w:u w:val="single"/>
        </w:rPr>
      </w:pPr>
      <w:r>
        <w:rPr>
          <w:u w:val="single"/>
        </w:rPr>
        <w:t xml:space="preserve">Legend </w:t>
      </w:r>
    </w:p>
    <w:p w14:paraId="177C70B5">
      <w:pPr>
        <w:pStyle w:val="2"/>
        <w:spacing w:line="206" w:lineRule="exact"/>
        <w:ind w:left="431"/>
        <w:rPr>
          <w:sz w:val="16"/>
        </w:rPr>
        <w:sectPr>
          <w:type w:val="continuous"/>
          <w:pgSz w:w="12240" w:h="15840"/>
          <w:pgMar w:top="640" w:right="620" w:bottom="1180" w:left="960" w:header="720" w:footer="720" w:gutter="0"/>
          <w:cols w:space="720" w:num="1"/>
        </w:sectPr>
      </w:pPr>
    </w:p>
    <w:p w14:paraId="72D15191">
      <w:pPr>
        <w:pStyle w:val="2"/>
        <w:spacing w:line="206" w:lineRule="exact"/>
        <w:ind w:left="431"/>
        <w:rPr>
          <w:b w:val="0"/>
          <w:bCs w:val="0"/>
          <w:sz w:val="16"/>
          <w:szCs w:val="16"/>
        </w:rPr>
      </w:pPr>
      <w:r>
        <w:rPr>
          <w:sz w:val="16"/>
        </w:rPr>
        <w:t xml:space="preserve">IECSC - </w:t>
      </w:r>
      <w:r>
        <w:rPr>
          <w:b w:val="0"/>
          <w:bCs w:val="0"/>
          <w:sz w:val="16"/>
          <w:szCs w:val="16"/>
        </w:rPr>
        <w:t>China Inventory of Existing Chemical Substances</w:t>
      </w:r>
    </w:p>
    <w:p w14:paraId="0385501A">
      <w:pPr>
        <w:spacing w:before="94"/>
        <w:rPr>
          <w:i/>
          <w:sz w:val="18"/>
        </w:rPr>
      </w:pPr>
      <w:r>
        <w:rPr>
          <w:lang w:eastAsia="zh-CN"/>
        </w:rPr>
        <mc:AlternateContent>
          <mc:Choice Requires="wps">
            <w:drawing>
              <wp:anchor distT="0" distB="0" distL="0" distR="0" simplePos="0" relativeHeight="251685888" behindDoc="1" locked="0" layoutInCell="1" allowOverlap="1">
                <wp:simplePos x="0" y="0"/>
                <wp:positionH relativeFrom="page">
                  <wp:posOffset>673100</wp:posOffset>
                </wp:positionH>
                <wp:positionV relativeFrom="paragraph">
                  <wp:posOffset>205740</wp:posOffset>
                </wp:positionV>
                <wp:extent cx="6601460" cy="1270"/>
                <wp:effectExtent l="0" t="0" r="0" b="0"/>
                <wp:wrapTopAndBottom/>
                <wp:docPr id="38"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pt;margin-top:16.2pt;height:0.1pt;width:519.8pt;mso-position-horizontal-relative:page;mso-wrap-distance-bottom:0pt;mso-wrap-distance-top:0pt;z-index:-251630592;mso-width-relative:page;mso-height-relative:page;" filled="f" stroked="t" coordsize="10396,1" o:gfxdata="UEsDBAoAAAAAAIdO4kAAAAAAAAAAAAAAAAAEAAAAZHJzL1BLAwQUAAAACACHTuJA8d/dJtYAAAAK&#10;AQAADwAAAGRycy9kb3ducmV2LnhtbE2PwU7DMBBE70j8g7VIXCpqp2ktFOL0gMQHUJBQb068OCnx&#10;2ordpv17nBMcZ3Y0+6beX93ILjjFwZOCYi2AIXXeDGQVfH68PT0Di0mT0aMnVHDDCPvm/q7WlfEz&#10;vePlkCzLJRQrraBPKVScx65Hp+PaB6R8+/aT0ynLyXIz6TmXu5FvhJDc6YHyh14HfO2x+zmcnYKT&#10;LFO0p695Vd5WJvCdPbbBKvX4UIgXYAmv6S8MC35GhyYztf5MJrIxayHzlqSg3GyBLYFiu5PA2sWR&#10;wJua/5/Q/AJQSwMEFAAAAAgAh07iQGFX0kKqAgAA4AUAAA4AAABkcnMvZTJvRG9jLnhtbK1U227b&#10;MAx9H7B/EPS4obGduMkaxCmGBh0G7FKg2QcoshwbkEVNkuN0Xz9KstM024A+LA8BZR4dkocUV7fH&#10;VpKDMLYBVdBsklIiFIeyUfuC/tjeX32gxDqmSiZBiYI+CUtv12/frHq9FFOoQZbCECRRdtnrgtbO&#10;6WWSWF6LltkJaKHQWYFpmcOj2SelYT2ytzKZpuk86cGU2gAX1uLXTXTSgdG8hhCqquFiA7xrhXKR&#10;1QjJHJZk60Zbug7ZVpXg7ntVWeGILChW6sI/BkF75/+T9Yot94bpuuFDCuw1KVzU1LJGYdAT1YY5&#10;RjrT/EHVNtyAhcpNOLRJLCQoglVk6YU2jzXTItSCUlt9Et3+P1r+7fBgSFMWdIZ9V6zFjt8bIXz/&#10;yMzL02u7RNSjfjDDyaJJdv1XKBHMOgeh8mNlWq8A1kSOQeCnk8Di6AjHj/N5muVz1J6jL5sugv4J&#10;W453eWfdJwGBhx2+WBfbU6IVxC2HDLdIUbUSO/X+iqQkSxc34W9o5wmWjbB3CdmmpEfQ7GZ+iZqO&#10;qEiW5Yv8r2yzEefZpudsWMJ+TJLVY978qIbE0SLMv680SKXBeom2mN6oETIgyBf5DywGv8TGO0MI&#10;g6N+OeQmDPku1quZ85n5EN4kPXYgqOG/tHAQWwg+d9E9jPLsleoc5e9fv8gr+vGKD7FeDUYI67M9&#10;a6+C+0bK0F+pQjKz63we5LEgm9J7fT7W7Hd30pAD8y84/Hw9yPYCpo11G2briAuuWLaBTpXxgkR9&#10;Ez/OfoDjYO+gfMJhNhAXA65FNGowvyjpcSkU1P7smBGUyM8KX91Nlud+i4RDfr2Y4sGce3bnHqY4&#10;UhXUUWy+N+9c3DydNs2+xkhZqFfBR3xEVeOnPeQXsxoO+PBDucOS8pvl/BxQz4t5/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x390m1gAAAAoBAAAPAAAAAAAAAAEAIAAAACIAAABkcnMvZG93bnJl&#10;di54bWxQSwECFAAUAAAACACHTuJAYVfSQq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678180</wp:posOffset>
                </wp:positionH>
                <wp:positionV relativeFrom="paragraph">
                  <wp:posOffset>395605</wp:posOffset>
                </wp:positionV>
                <wp:extent cx="6612255" cy="194310"/>
                <wp:effectExtent l="0" t="0" r="0" b="0"/>
                <wp:wrapTopAndBottom/>
                <wp:docPr id="39"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1479E01">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3.4pt;margin-top:31.15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Ayi9qNgAAAAK&#10;AQAADwAAAGRycy9kb3ducmV2LnhtbE2PwU7DMBBE70j8g7VI3KidgKI0jVOhogpxpAXE0Ym3SVR7&#10;HcVOGv4e9wTH0Yxm3pTbxRo24+h7RxKSlQCG1DjdUyvh47h/yIH5oEgr4wgl/KCHbXV7U6pCuwu9&#10;43wILYsl5AsloQthKDj3TYdW+ZUbkKJ3cqNVIcqx5XpUl1huDU+FyLhVPcWFTg2467A5HyYr4flz&#10;93LKln3u+fT1ndfLbN5euZT3d4nYAAu4hL8wXPEjOlSRqXYTac9M1CKL6EFClj4CuwaSpzwBVktY&#10;p2vgVcn/X6h+AVBLAwQUAAAACACHTuJA1tYt7lICAADJ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6YISwzQq/iyGQO5g&#10;IJPYnt76Cm89WbwXBnTj0KRSvX0A/t0TA+uOmZ24dQ76TrAG6ZUxsrgIzTg+gmz7z9BgGrYPkICG&#10;1unYO+wGQXSU5uUsTaTC0Tmfl5PJbEYJx7NycTUtk3YFq07R1vnwUYAm0aipQ+kTOjs8+BDZsOp0&#10;JSbzoGRzL5VKH263XStHDgzHZD3dzBd3KVbtNXLN7vkYnzwv6Mapyu6rkxvxfYZJuf7AV4b0NV3M&#10;ymnu3D9zR7CcJcJdXovcN8x3OWs6ymS0DLiPSuqaXl9GK3NUIDY9tz8M2+Go6BaaF9TCQd4I/B+g&#10;0YH7SUmP21BT/2PPnKBEfTKoZ1ydk+FOxvZkMMMxtKaBkmyuQ16xvXVy1yFynhgDt6h5K5MccTgy&#10;iyNPnPDUueM2xhW6/E63fv+B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yi9qNgAAAAKAQAA&#10;DwAAAAAAAAABACAAAAAiAAAAZHJzL2Rvd25yZXYueG1sUEsBAhQAFAAAAAgAh07iQNbWLe5SAgAA&#10;yQQAAA4AAAAAAAAAAQAgAAAAJwEAAGRycy9lMm9Eb2MueG1sUEsFBgAAAAAGAAYAWQEAAOsFAAAA&#10;AA==&#10;">
                <v:fill on="t" focussize="0,0"/>
                <v:stroke weight="0.749055118110236pt" color="#000000" miterlimit="8" joinstyle="miter"/>
                <v:imagedata o:title=""/>
                <o:lock v:ext="edit" aspectratio="f"/>
                <v:textbox inset="0mm,0mm,0mm,0mm">
                  <w:txbxContent>
                    <w:p w14:paraId="11479E01">
                      <w:pPr>
                        <w:spacing w:before="13"/>
                        <w:ind w:left="1678" w:right="1678"/>
                        <w:jc w:val="center"/>
                        <w:rPr>
                          <w:b/>
                          <w:sz w:val="24"/>
                        </w:rPr>
                      </w:pPr>
                      <w:r>
                        <w:rPr>
                          <w:b/>
                          <w:sz w:val="24"/>
                        </w:rPr>
                        <w:t>Section 16: OTHER INFORMATION</w:t>
                      </w:r>
                    </w:p>
                  </w:txbxContent>
                </v:textbox>
                <w10:wrap type="topAndBottom"/>
              </v:shape>
            </w:pict>
          </mc:Fallback>
        </mc:AlternateContent>
      </w:r>
    </w:p>
    <w:p w14:paraId="345B56A7">
      <w:pPr>
        <w:pStyle w:val="2"/>
        <w:spacing w:line="206" w:lineRule="exact"/>
        <w:ind w:left="431"/>
        <w:rPr>
          <w:b w:val="0"/>
          <w:bCs w:val="0"/>
          <w:sz w:val="16"/>
          <w:szCs w:val="16"/>
        </w:rPr>
      </w:pPr>
    </w:p>
    <w:p w14:paraId="314205F0">
      <w:pPr>
        <w:pStyle w:val="2"/>
        <w:spacing w:line="206" w:lineRule="exact"/>
        <w:ind w:left="431"/>
        <w:rPr>
          <w:b w:val="0"/>
          <w:bCs w:val="0"/>
          <w:sz w:val="16"/>
          <w:szCs w:val="16"/>
        </w:rPr>
      </w:pPr>
    </w:p>
    <w:p w14:paraId="2D9B6C68">
      <w:pPr>
        <w:pStyle w:val="2"/>
        <w:spacing w:line="206" w:lineRule="exact"/>
        <w:ind w:left="431"/>
        <w:rPr>
          <w:b w:val="0"/>
          <w:bCs w:val="0"/>
          <w:sz w:val="16"/>
          <w:szCs w:val="16"/>
        </w:rPr>
      </w:pPr>
    </w:p>
    <w:p w14:paraId="21A981A8">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7EDFCE4A">
      <w:pPr>
        <w:pStyle w:val="3"/>
        <w:spacing w:before="7"/>
        <w:rPr>
          <w:sz w:val="17"/>
        </w:rPr>
      </w:pPr>
    </w:p>
    <w:p w14:paraId="185F1BD1">
      <w:pPr>
        <w:pStyle w:val="2"/>
        <w:ind w:right="9321"/>
      </w:pPr>
      <w:r>
        <w:t xml:space="preserve">Revision Note </w:t>
      </w:r>
    </w:p>
    <w:p w14:paraId="3F11606A">
      <w:pPr>
        <w:pStyle w:val="2"/>
        <w:ind w:right="9321"/>
      </w:pPr>
    </w:p>
    <w:p w14:paraId="56794074">
      <w:pPr>
        <w:pStyle w:val="2"/>
        <w:ind w:right="9321"/>
      </w:pPr>
    </w:p>
    <w:p w14:paraId="49D03813">
      <w:pPr>
        <w:pStyle w:val="2"/>
        <w:ind w:right="9321"/>
      </w:pPr>
    </w:p>
    <w:p w14:paraId="358BA2BC">
      <w:pPr>
        <w:pStyle w:val="2"/>
        <w:ind w:right="9321"/>
      </w:pPr>
    </w:p>
    <w:p w14:paraId="2B1090E8">
      <w:pPr>
        <w:pStyle w:val="2"/>
        <w:ind w:right="9321"/>
      </w:pPr>
    </w:p>
    <w:p w14:paraId="665836F4">
      <w:pPr>
        <w:pStyle w:val="2"/>
        <w:ind w:right="9321"/>
      </w:pPr>
    </w:p>
    <w:p w14:paraId="1BC3CBF6">
      <w:pPr>
        <w:pStyle w:val="2"/>
        <w:ind w:right="9321"/>
      </w:pPr>
    </w:p>
    <w:p w14:paraId="6AF9D8ED">
      <w:pPr>
        <w:pStyle w:val="2"/>
        <w:ind w:right="9321"/>
      </w:pPr>
      <w:r>
        <w:t>Reference</w:t>
      </w:r>
    </w:p>
    <w:p w14:paraId="0E03F99B">
      <w:pPr>
        <w:pStyle w:val="3"/>
        <w:spacing w:line="202" w:lineRule="exact"/>
        <w:ind w:left="118"/>
      </w:pPr>
      <w:r>
        <w:t>LOLI Database (ChemADVISOR,Inc.)</w:t>
      </w:r>
    </w:p>
    <w:p w14:paraId="498B6C60">
      <w:pPr>
        <w:pStyle w:val="3"/>
      </w:pPr>
    </w:p>
    <w:p w14:paraId="04C97A24">
      <w:pPr>
        <w:pStyle w:val="2"/>
        <w:spacing w:line="204" w:lineRule="exact"/>
      </w:pPr>
      <w:r>
        <w:t>The reference on GHS classification results</w:t>
      </w:r>
    </w:p>
    <w:p w14:paraId="405F73B2">
      <w:pPr>
        <w:pStyle w:val="3"/>
        <w:ind w:left="118" w:right="5429"/>
      </w:pPr>
      <w:r>
        <w:t>Japan National Institute of Technology and Evaluation (NITE) EU CLP(1272/2008)Annex VI Table 3.1</w:t>
      </w:r>
    </w:p>
    <w:p w14:paraId="28E64B7B">
      <w:pPr>
        <w:pStyle w:val="3"/>
        <w:spacing w:before="6"/>
        <w:rPr>
          <w:sz w:val="9"/>
        </w:rPr>
      </w:pPr>
    </w:p>
    <w:p w14:paraId="25EA8307">
      <w:pPr>
        <w:pStyle w:val="2"/>
        <w:spacing w:before="95"/>
      </w:pPr>
      <w:r>
        <w:t>Other information</w:t>
      </w:r>
    </w:p>
    <w:p w14:paraId="30B1791D">
      <w:pPr>
        <w:pStyle w:val="3"/>
        <w:spacing w:before="4"/>
        <w:rPr>
          <w:b/>
          <w:sz w:val="9"/>
        </w:rPr>
      </w:pPr>
    </w:p>
    <w:p w14:paraId="238011A6">
      <w:pPr>
        <w:spacing w:before="94" w:line="204" w:lineRule="exact"/>
        <w:ind w:left="118"/>
        <w:rPr>
          <w:b/>
          <w:sz w:val="18"/>
        </w:rPr>
      </w:pPr>
      <w:r>
        <w:rPr>
          <w:b/>
          <w:sz w:val="18"/>
        </w:rPr>
        <w:t>Disclaimer</w:t>
      </w:r>
    </w:p>
    <w:p w14:paraId="0331C50E">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p w14:paraId="696B3A63">
      <w:pPr>
        <w:pStyle w:val="2"/>
        <w:spacing w:line="206" w:lineRule="exact"/>
        <w:rPr>
          <w:i/>
        </w:rPr>
      </w:pPr>
    </w:p>
    <w:p w14:paraId="41660193">
      <w:pPr>
        <w:pStyle w:val="2"/>
        <w:spacing w:line="206" w:lineRule="exact"/>
        <w:rPr>
          <w:i/>
        </w:rPr>
      </w:pPr>
    </w:p>
    <w:p w14:paraId="7CD74140">
      <w:pPr>
        <w:pStyle w:val="2"/>
        <w:spacing w:line="206" w:lineRule="exact"/>
        <w:rPr>
          <w:i/>
        </w:rPr>
      </w:pPr>
    </w:p>
    <w:sectPr>
      <w:footerReference r:id="rId6" w:type="default"/>
      <w:type w:val="continuous"/>
      <w:pgSz w:w="12240" w:h="15840"/>
      <w:pgMar w:top="640" w:right="620" w:bottom="1180" w:left="960" w:header="720" w:footer="720" w:gutter="0"/>
      <w:cols w:space="73"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F331C">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73523171">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333FBFDA">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b/>
                              <w:sz w:val="20"/>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73523171">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333FBFDA">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b/>
                        <w:sz w:val="20"/>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D56D">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50C7DA33">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1E0AC499">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6</w:t>
                          </w:r>
                          <w:r>
                            <w:fldChar w:fldCharType="end"/>
                          </w:r>
                          <w:r>
                            <w:rPr>
                              <w:b/>
                              <w:sz w:val="20"/>
                            </w:rPr>
                            <w:t xml:space="preserve"> /</w:t>
                          </w:r>
                          <w:r>
                            <w:rPr>
                              <w:b/>
                              <w:spacing w:val="-2"/>
                              <w:sz w:val="20"/>
                            </w:rPr>
                            <w:t xml:space="preserve"> </w:t>
                          </w:r>
                          <w:r>
                            <w:rPr>
                              <w:b/>
                              <w:sz w:val="20"/>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50C7DA33">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1E0AC499">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6</w:t>
                    </w:r>
                    <w:r>
                      <w:fldChar w:fldCharType="end"/>
                    </w:r>
                    <w:r>
                      <w:rPr>
                        <w:b/>
                        <w:sz w:val="20"/>
                      </w:rPr>
                      <w:t xml:space="preserve"> /</w:t>
                    </w:r>
                    <w:r>
                      <w:rPr>
                        <w:b/>
                        <w:spacing w:val="-2"/>
                        <w:sz w:val="20"/>
                      </w:rPr>
                      <w:t xml:space="preserve"> </w:t>
                    </w:r>
                    <w:r>
                      <w:rPr>
                        <w:b/>
                        <w:sz w:val="20"/>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9550A">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0AD41B2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0622B430">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0AD41B2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0622B430">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892D2">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042ECD19">
                          <w:pPr>
                            <w:spacing w:before="13"/>
                            <w:ind w:left="20"/>
                            <w:rPr>
                              <w:rFonts w:eastAsiaTheme="minorEastAsia"/>
                              <w:b/>
                              <w:sz w:val="20"/>
                              <w:lang w:eastAsia="zh-CN"/>
                            </w:rPr>
                          </w:pPr>
                          <w:r>
                            <w:rPr>
                              <w:sz w:val="20"/>
                            </w:rPr>
                            <w:t xml:space="preserve">- </w:t>
                          </w:r>
                          <w:r>
                            <w:rPr>
                              <w:b/>
                              <w:sz w:val="20"/>
                            </w:rPr>
                            <w:t xml:space="preserve">PIGMENT </w:t>
                          </w:r>
                          <w:r>
                            <w:rPr>
                              <w:rFonts w:hint="eastAsia" w:eastAsia="宋体"/>
                              <w:b/>
                              <w:sz w:val="20"/>
                              <w:lang w:val="en-US" w:eastAsia="zh-CN"/>
                            </w:rPr>
                            <w:t xml:space="preserve">CARBON </w:t>
                          </w:r>
                          <w:r>
                            <w:rPr>
                              <w:rFonts w:hint="eastAsia" w:eastAsiaTheme="minorEastAsia"/>
                              <w:b/>
                              <w:sz w:val="20"/>
                              <w:lang w:eastAsia="zh-CN"/>
                            </w:rPr>
                            <w:t>BLACK-</w:t>
                          </w:r>
                        </w:p>
                        <w:p w14:paraId="63A7247E">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042ECD19">
                    <w:pPr>
                      <w:spacing w:before="13"/>
                      <w:ind w:left="20"/>
                      <w:rPr>
                        <w:rFonts w:eastAsiaTheme="minorEastAsia"/>
                        <w:b/>
                        <w:sz w:val="20"/>
                        <w:lang w:eastAsia="zh-CN"/>
                      </w:rPr>
                    </w:pPr>
                    <w:r>
                      <w:rPr>
                        <w:sz w:val="20"/>
                      </w:rPr>
                      <w:t xml:space="preserve">- </w:t>
                    </w:r>
                    <w:r>
                      <w:rPr>
                        <w:b/>
                        <w:sz w:val="20"/>
                      </w:rPr>
                      <w:t xml:space="preserve">PIGMENT </w:t>
                    </w:r>
                    <w:r>
                      <w:rPr>
                        <w:rFonts w:hint="eastAsia" w:eastAsia="宋体"/>
                        <w:b/>
                        <w:sz w:val="20"/>
                        <w:lang w:val="en-US" w:eastAsia="zh-CN"/>
                      </w:rPr>
                      <w:t xml:space="preserve">CARBON </w:t>
                    </w:r>
                    <w:r>
                      <w:rPr>
                        <w:rFonts w:hint="eastAsia" w:eastAsiaTheme="minorEastAsia"/>
                        <w:b/>
                        <w:sz w:val="20"/>
                        <w:lang w:eastAsia="zh-CN"/>
                      </w:rPr>
                      <w:t>BLACK-</w:t>
                    </w:r>
                  </w:p>
                  <w:p w14:paraId="63A7247E">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2C985C0F">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2C985C0F">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05515"/>
    <w:rsid w:val="00046E7E"/>
    <w:rsid w:val="001531FA"/>
    <w:rsid w:val="00155572"/>
    <w:rsid w:val="001625B9"/>
    <w:rsid w:val="001B1FD3"/>
    <w:rsid w:val="00205E3C"/>
    <w:rsid w:val="00220AE6"/>
    <w:rsid w:val="002C6391"/>
    <w:rsid w:val="002E29E5"/>
    <w:rsid w:val="002F0DF7"/>
    <w:rsid w:val="0034533D"/>
    <w:rsid w:val="00357580"/>
    <w:rsid w:val="00357D85"/>
    <w:rsid w:val="00392E1F"/>
    <w:rsid w:val="003F3FC7"/>
    <w:rsid w:val="00446126"/>
    <w:rsid w:val="00475964"/>
    <w:rsid w:val="004F3FF7"/>
    <w:rsid w:val="005760F8"/>
    <w:rsid w:val="005C225E"/>
    <w:rsid w:val="005C3062"/>
    <w:rsid w:val="005F190C"/>
    <w:rsid w:val="00603C87"/>
    <w:rsid w:val="00630581"/>
    <w:rsid w:val="006430D1"/>
    <w:rsid w:val="006D62CF"/>
    <w:rsid w:val="006E5421"/>
    <w:rsid w:val="007468E1"/>
    <w:rsid w:val="007E79E0"/>
    <w:rsid w:val="00806D57"/>
    <w:rsid w:val="0088307C"/>
    <w:rsid w:val="008C1C74"/>
    <w:rsid w:val="00934B8C"/>
    <w:rsid w:val="009374A7"/>
    <w:rsid w:val="009912F2"/>
    <w:rsid w:val="009B3D8C"/>
    <w:rsid w:val="009C4068"/>
    <w:rsid w:val="009C477A"/>
    <w:rsid w:val="00A0269E"/>
    <w:rsid w:val="00B04D0F"/>
    <w:rsid w:val="00B707D9"/>
    <w:rsid w:val="00BE55F9"/>
    <w:rsid w:val="00C363EE"/>
    <w:rsid w:val="00CB5F2B"/>
    <w:rsid w:val="00D35EDC"/>
    <w:rsid w:val="00D762FF"/>
    <w:rsid w:val="00DD17EB"/>
    <w:rsid w:val="00E13BFB"/>
    <w:rsid w:val="00E23D08"/>
    <w:rsid w:val="00E361ED"/>
    <w:rsid w:val="00E80E2C"/>
    <w:rsid w:val="00F03DF1"/>
    <w:rsid w:val="00F30DEB"/>
    <w:rsid w:val="00F421F0"/>
    <w:rsid w:val="00F51CDC"/>
    <w:rsid w:val="00F65B46"/>
    <w:rsid w:val="00FB7CF2"/>
    <w:rsid w:val="04CB5732"/>
    <w:rsid w:val="07724A47"/>
    <w:rsid w:val="07DD668E"/>
    <w:rsid w:val="180D64A9"/>
    <w:rsid w:val="1BA928E2"/>
    <w:rsid w:val="22B6537E"/>
    <w:rsid w:val="256107E0"/>
    <w:rsid w:val="257006F6"/>
    <w:rsid w:val="26CD6C03"/>
    <w:rsid w:val="39A37493"/>
    <w:rsid w:val="4AD86FD0"/>
    <w:rsid w:val="4ADA12D2"/>
    <w:rsid w:val="79141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497</Words>
  <Characters>3090</Characters>
  <Lines>66</Lines>
  <Paragraphs>18</Paragraphs>
  <TotalTime>0</TotalTime>
  <ScaleCrop>false</ScaleCrop>
  <LinksUpToDate>false</LinksUpToDate>
  <CharactersWithSpaces>3723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2024-08-31T07:56:00Z</dcterms:created>
  <dc:creator>DAX-YINFENG</dc:creator>
  <cp:lastModifiedBy>陈生</cp:lastModifiedBy>
  <dcterms:modified xsi:type="dcterms:W3CDTF">2025-07-30T13:34:40Z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2052-12.1.0.21915</vt:lpwstr>
  </property>
  <property fmtid="{D5CDD505-2E9C-101B-9397-08002B2CF9AE}" pid="6" name="ICV">
    <vt:lpwstr>2CA7458F4085486D8362F20EB0D984A4_13</vt:lpwstr>
  </property>
  <property fmtid="{D5CDD505-2E9C-101B-9397-08002B2CF9AE}" pid="7" name="KSOTemplateDocerSaveRecord">
    <vt:lpwstr>eyJoZGlkIjoiOTNjY2NiZTY2MGY4MmQzNzJkODRhYjQzMjQ5YTk5MGIiLCJ1c2VySWQiOiIxNjczNDM2MDc5In0=</vt:lpwstr>
  </property>
</Properties>
</file>