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CD0">
      <w:pPr>
        <w:pStyle w:val="6"/>
        <w:jc w:val="left"/>
      </w:pPr>
      <w:r>
        <w:rPr>
          <w:b/>
          <w:bCs/>
          <w:sz w:val="32"/>
          <w:szCs w:val="32"/>
        </w:rPr>
        <w:drawing>
          <wp:anchor distT="0" distB="0" distL="114300" distR="114300" simplePos="0" relativeHeight="251687936" behindDoc="0" locked="0" layoutInCell="1" allowOverlap="1">
            <wp:simplePos x="0" y="0"/>
            <wp:positionH relativeFrom="column">
              <wp:posOffset>233045</wp:posOffset>
            </wp:positionH>
            <wp:positionV relativeFrom="paragraph">
              <wp:posOffset>-254000</wp:posOffset>
            </wp:positionV>
            <wp:extent cx="932180" cy="878205"/>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180" cy="878205"/>
                    </a:xfrm>
                    <a:prstGeom prst="rect">
                      <a:avLst/>
                    </a:prstGeom>
                    <a:noFill/>
                    <a:ln>
                      <a:noFill/>
                    </a:ln>
                  </pic:spPr>
                </pic:pic>
              </a:graphicData>
            </a:graphic>
          </wp:anchor>
        </w:drawing>
      </w:r>
      <w:r>
        <w:t xml:space="preserve">      </w:t>
      </w:r>
    </w:p>
    <w:p w14:paraId="49CE6F50">
      <w:pPr>
        <w:pStyle w:val="6"/>
        <w:ind w:left="6723" w:hanging="6723" w:hangingChars="2400"/>
        <w:jc w:val="left"/>
        <w:rPr>
          <w:b w:val="0"/>
          <w:sz w:val="23"/>
        </w:rPr>
      </w:pPr>
      <w:r>
        <w:t xml:space="preserve">                                                   </w:t>
      </w:r>
      <w:r>
        <w:rPr>
          <w:rFonts w:hint="eastAsia" w:eastAsiaTheme="minorEastAsia"/>
          <w:lang w:eastAsia="zh-CN"/>
        </w:rPr>
        <w:t xml:space="preserve">       </w:t>
      </w:r>
      <w:r>
        <w:rPr>
          <w:rFonts w:hint="eastAsia" w:eastAsiaTheme="minorEastAsia"/>
          <w:lang w:val="en-US" w:eastAsia="zh-CN"/>
        </w:rPr>
        <w:t xml:space="preserve">     </w:t>
      </w:r>
      <w:r>
        <w:rPr>
          <w:rFonts w:hint="eastAsia" w:eastAsiaTheme="minorEastAsia"/>
          <w:lang w:eastAsia="zh-CN"/>
        </w:rPr>
        <w:t xml:space="preserve"> </w:t>
      </w:r>
      <w:r>
        <w:t>SAFETY DATA</w:t>
      </w:r>
      <w:r>
        <w:rPr>
          <w:rFonts w:hint="eastAsia" w:eastAsia="宋体"/>
          <w:lang w:val="en-US" w:eastAsia="zh-CN"/>
        </w:rPr>
        <w:t xml:space="preserve"> </w:t>
      </w:r>
      <w:r>
        <w:t>SHEET</w:t>
      </w:r>
    </w:p>
    <w:p w14:paraId="4EE495E2">
      <w:pPr>
        <w:pStyle w:val="2"/>
        <w:tabs>
          <w:tab w:val="left" w:pos="8115"/>
        </w:tabs>
        <w:spacing w:before="5"/>
        <w:ind w:left="0" w:right="116"/>
        <w:jc w:val="right"/>
        <w:rPr>
          <w:rFonts w:eastAsiaTheme="minorEastAsia"/>
          <w:b w:val="0"/>
          <w:lang w:eastAsia="zh-CN"/>
        </w:rPr>
      </w:pPr>
      <w:r>
        <w:t>According to</w:t>
      </w:r>
      <w:r>
        <w:rPr>
          <w:spacing w:val="-4"/>
        </w:rPr>
        <w:t xml:space="preserve"> </w:t>
      </w:r>
      <w:r>
        <w:t>GB/T16483-2008,</w:t>
      </w:r>
      <w:r>
        <w:rPr>
          <w:spacing w:val="-1"/>
        </w:rPr>
        <w:t xml:space="preserve"> </w:t>
      </w:r>
      <w:r>
        <w:t>GB/T17519-2013</w:t>
      </w:r>
      <w:r>
        <w:tab/>
      </w:r>
      <w:r>
        <w:t>Revision date</w:t>
      </w:r>
      <w:r>
        <w:rPr>
          <w:spacing w:val="45"/>
        </w:rPr>
        <w:t xml:space="preserve"> </w:t>
      </w:r>
      <w:r>
        <w:rPr>
          <w:b w:val="0"/>
          <w:bCs w:val="0"/>
          <w:szCs w:val="22"/>
        </w:rPr>
        <w:t>0</w:t>
      </w:r>
      <w:r>
        <w:rPr>
          <w:rFonts w:hint="eastAsia"/>
          <w:b w:val="0"/>
          <w:bCs w:val="0"/>
          <w:szCs w:val="22"/>
        </w:rPr>
        <w:t>3</w:t>
      </w:r>
      <w:r>
        <w:rPr>
          <w:b w:val="0"/>
          <w:bCs w:val="0"/>
          <w:szCs w:val="22"/>
        </w:rPr>
        <w:t>-</w:t>
      </w:r>
      <w:r>
        <w:rPr>
          <w:rFonts w:hint="eastAsia"/>
          <w:b w:val="0"/>
          <w:bCs w:val="0"/>
          <w:szCs w:val="22"/>
        </w:rPr>
        <w:t>Jan</w:t>
      </w:r>
      <w:r>
        <w:rPr>
          <w:b w:val="0"/>
          <w:bCs w:val="0"/>
          <w:szCs w:val="22"/>
        </w:rPr>
        <w:t>-20</w:t>
      </w:r>
      <w:r>
        <w:rPr>
          <w:rFonts w:hint="eastAsia"/>
          <w:b w:val="0"/>
          <w:bCs w:val="0"/>
          <w:szCs w:val="22"/>
        </w:rPr>
        <w:t>2</w:t>
      </w:r>
      <w:r>
        <w:rPr>
          <w:rFonts w:hint="eastAsia" w:eastAsiaTheme="minorEastAsia"/>
          <w:b w:val="0"/>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 xml:space="preserve">THICKENER </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201,202A,PTF,501,909B,808</w:t>
      </w:r>
      <w:r>
        <w:rPr>
          <w:rFonts w:hint="eastAsia" w:eastAsiaTheme="minorEastAsia"/>
          <w:sz w:val="18"/>
          <w:lang w:val="en-US" w:eastAsia="zh-CN"/>
        </w:rPr>
        <w:t>,811,707,</w:t>
      </w:r>
      <w:bookmarkStart w:id="0" w:name="_GoBack"/>
      <w:bookmarkEnd w:id="0"/>
      <w:r>
        <w:rPr>
          <w:rFonts w:hint="eastAsia" w:eastAsiaTheme="minorEastAsia"/>
          <w:sz w:val="18"/>
          <w:lang w:val="en-US" w:eastAsia="zh-CN"/>
        </w:rPr>
        <w:t>707C</w:t>
      </w:r>
    </w:p>
    <w:p w14:paraId="2C000E99">
      <w:pPr>
        <w:tabs>
          <w:tab w:val="left" w:pos="3246"/>
        </w:tabs>
        <w:spacing w:before="200"/>
        <w:ind w:left="118"/>
        <w:rPr>
          <w:sz w:val="18"/>
        </w:rPr>
      </w:pPr>
      <w:r>
        <w:rPr>
          <w:b/>
          <w:sz w:val="18"/>
        </w:rPr>
        <w:t>Recommended</w:t>
      </w:r>
      <w:r>
        <w:rPr>
          <w:b/>
          <w:spacing w:val="-2"/>
          <w:sz w:val="18"/>
        </w:rPr>
        <w:t xml:space="preserve"> </w:t>
      </w:r>
      <w:r>
        <w:rPr>
          <w:b/>
          <w:sz w:val="18"/>
        </w:rPr>
        <w:t>Use</w:t>
      </w:r>
      <w:r>
        <w:rPr>
          <w:b/>
          <w:sz w:val="18"/>
        </w:rPr>
        <w:tab/>
      </w:r>
      <w:r>
        <w:rPr>
          <w:sz w:val="18"/>
        </w:rPr>
        <w:t>Pigment Print</w:t>
      </w:r>
    </w:p>
    <w:p w14:paraId="193CC8D2">
      <w:pPr>
        <w:pStyle w:val="3"/>
        <w:spacing w:before="4"/>
        <w:rPr>
          <w:sz w:val="9"/>
        </w:rPr>
      </w:pPr>
    </w:p>
    <w:p w14:paraId="4BF0CD78">
      <w:pPr>
        <w:pStyle w:val="2"/>
        <w:spacing w:before="94" w:line="204" w:lineRule="exact"/>
      </w:pPr>
      <w:r>
        <w:rPr>
          <w:u w:val="single"/>
        </w:rPr>
        <w:t>Manufacturer</w:t>
      </w:r>
    </w:p>
    <w:p w14:paraId="059267FE">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3A612884">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iCs/>
                <w:color w:val="000000"/>
                <w:sz w:val="20"/>
              </w:rPr>
              <w:t>Distyrylphenol ethoxylates</w:t>
            </w:r>
          </w:p>
        </w:tc>
        <w:tc>
          <w:tcPr>
            <w:tcW w:w="2410" w:type="dxa"/>
          </w:tcPr>
          <w:p w14:paraId="33D5FE29">
            <w:pPr>
              <w:pStyle w:val="12"/>
              <w:spacing w:before="6" w:line="195" w:lineRule="exact"/>
              <w:ind w:left="0"/>
              <w:rPr>
                <w:sz w:val="18"/>
              </w:rPr>
            </w:pPr>
            <w:r>
              <w:rPr>
                <w:rFonts w:hint="eastAsia"/>
                <w:sz w:val="18"/>
              </w:rPr>
              <w:t>104376-75-2</w:t>
            </w:r>
          </w:p>
        </w:tc>
        <w:tc>
          <w:tcPr>
            <w:tcW w:w="2268" w:type="dxa"/>
          </w:tcPr>
          <w:p w14:paraId="33843D3E">
            <w:pPr>
              <w:pStyle w:val="12"/>
              <w:spacing w:before="6" w:line="195" w:lineRule="exact"/>
              <w:ind w:left="0"/>
              <w:rPr>
                <w:sz w:val="18"/>
              </w:rPr>
            </w:pPr>
            <w:r>
              <w:rPr>
                <w:sz w:val="18"/>
              </w:rPr>
              <w:t>600-560-1</w:t>
            </w:r>
          </w:p>
        </w:tc>
        <w:tc>
          <w:tcPr>
            <w:tcW w:w="2268" w:type="dxa"/>
          </w:tcPr>
          <w:p w14:paraId="732E3EE6">
            <w:pPr>
              <w:pStyle w:val="12"/>
              <w:spacing w:before="6" w:line="195" w:lineRule="exact"/>
              <w:ind w:left="0"/>
              <w:rPr>
                <w:sz w:val="18"/>
              </w:rPr>
            </w:pPr>
            <w:r>
              <w:rPr>
                <w:sz w:val="18"/>
              </w:rPr>
              <w:t>1-10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3403" w:type="dxa"/>
          </w:tcPr>
          <w:p w14:paraId="5A9A1F12">
            <w:pPr>
              <w:pStyle w:val="12"/>
              <w:spacing w:before="6" w:line="195" w:lineRule="exact"/>
              <w:ind w:left="0"/>
              <w:rPr>
                <w:sz w:val="18"/>
              </w:rPr>
            </w:pPr>
            <w:r>
              <w:rPr>
                <w:sz w:val="18"/>
              </w:rPr>
              <w:t>Acrylic resin</w:t>
            </w:r>
          </w:p>
        </w:tc>
        <w:tc>
          <w:tcPr>
            <w:tcW w:w="2410" w:type="dxa"/>
          </w:tcPr>
          <w:p w14:paraId="65A6CF27">
            <w:pPr>
              <w:pStyle w:val="12"/>
              <w:spacing w:before="6" w:line="195" w:lineRule="exact"/>
              <w:ind w:left="0"/>
              <w:rPr>
                <w:sz w:val="18"/>
              </w:rPr>
            </w:pPr>
            <w:r>
              <w:rPr>
                <w:sz w:val="18"/>
              </w:rPr>
              <w:t>9010-92-8</w:t>
            </w:r>
          </w:p>
        </w:tc>
        <w:tc>
          <w:tcPr>
            <w:tcW w:w="2268" w:type="dxa"/>
          </w:tcPr>
          <w:p w14:paraId="4B65EE4C">
            <w:pPr>
              <w:pStyle w:val="12"/>
              <w:spacing w:before="6" w:line="195" w:lineRule="exact"/>
              <w:ind w:left="0"/>
              <w:rPr>
                <w:sz w:val="18"/>
              </w:rPr>
            </w:pPr>
            <w:r>
              <w:rPr>
                <w:sz w:val="18"/>
              </w:rPr>
              <w:t>618-461-7</w:t>
            </w:r>
          </w:p>
        </w:tc>
        <w:tc>
          <w:tcPr>
            <w:tcW w:w="2268" w:type="dxa"/>
          </w:tcPr>
          <w:p w14:paraId="2073BF5D">
            <w:pPr>
              <w:pStyle w:val="12"/>
              <w:spacing w:before="6" w:line="195" w:lineRule="exact"/>
              <w:ind w:left="0"/>
              <w:rPr>
                <w:sz w:val="18"/>
              </w:rPr>
            </w:pPr>
            <w:r>
              <w:rPr>
                <w:rFonts w:hint="eastAsia" w:eastAsiaTheme="minorEastAsia"/>
                <w:sz w:val="18"/>
                <w:lang w:eastAsia="zh-CN"/>
              </w:rPr>
              <w:t>50-70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631A9BE3">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5A502FAE">
      <w:pPr>
        <w:pStyle w:val="3"/>
        <w:spacing w:line="204" w:lineRule="exact"/>
        <w:ind w:left="3246"/>
        <w:sectPr>
          <w:type w:val="continuous"/>
          <w:pgSz w:w="12240" w:h="15840"/>
          <w:pgMar w:top="1440" w:right="620" w:bottom="1180" w:left="960" w:header="731" w:footer="984" w:gutter="0"/>
          <w:cols w:space="720" w:num="1"/>
        </w:sectPr>
      </w:pPr>
    </w:p>
    <w:p w14:paraId="5608FDAD">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25572FAB">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3279D392">
      <w:pPr>
        <w:ind w:right="-337" w:rightChars="-153"/>
        <w:rPr>
          <w:sz w:val="16"/>
        </w:rPr>
        <w:sectPr>
          <w:type w:val="continuous"/>
          <w:pgSz w:w="12240" w:h="15840"/>
          <w:pgMar w:top="1440" w:right="620" w:bottom="1180" w:left="960" w:header="731" w:footer="984" w:gutter="0"/>
          <w:cols w:space="1294" w:num="1"/>
        </w:sectPr>
      </w:pPr>
    </w:p>
    <w:p w14:paraId="4DF2613B">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&gt; 100 °C</w:t>
      </w:r>
    </w:p>
    <w:p w14:paraId="3D53BDC7">
      <w:pPr>
        <w:tabs>
          <w:tab w:val="left" w:pos="3764"/>
        </w:tabs>
        <w:spacing w:before="6"/>
        <w:ind w:left="118"/>
        <w:rPr>
          <w:rFonts w:eastAsiaTheme="minorEastAsia"/>
          <w:sz w:val="18"/>
          <w:lang w:eastAsia="zh-CN"/>
        </w:rPr>
      </w:pPr>
      <w:r>
        <w:rPr>
          <w:b/>
          <w:sz w:val="18"/>
        </w:rPr>
        <w:t>Flash</w:t>
      </w:r>
      <w:r>
        <w:rPr>
          <w:b/>
          <w:spacing w:val="-1"/>
          <w:sz w:val="18"/>
        </w:rPr>
        <w:t xml:space="preserve"> </w:t>
      </w:r>
      <w:r>
        <w:rPr>
          <w:b/>
          <w:sz w:val="18"/>
        </w:rPr>
        <w:t>point</w:t>
      </w:r>
      <w:r>
        <w:rPr>
          <w:b/>
          <w:sz w:val="18"/>
        </w:rPr>
        <w:tab/>
      </w:r>
      <w:r>
        <w:rPr>
          <w:sz w:val="18"/>
        </w:rPr>
        <w:t xml:space="preserve">&gt; 100 °C </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2D0E56E1">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685"/>
        <w:jc w:val="right"/>
        <w:rPr>
          <w:sz w:val="18"/>
        </w:rPr>
      </w:pPr>
      <w:r>
        <w:rPr>
          <w:b/>
          <w:sz w:val="18"/>
        </w:rPr>
        <w:t>Vapor</w:t>
      </w:r>
      <w:r>
        <w:rPr>
          <w:b/>
          <w:spacing w:val="-2"/>
          <w:sz w:val="18"/>
        </w:rPr>
        <w:t xml:space="preserve"> </w:t>
      </w:r>
      <w:r>
        <w:rPr>
          <w:b/>
          <w:sz w:val="18"/>
        </w:rPr>
        <w:t>Pressure</w:t>
      </w:r>
      <w:r>
        <w:rPr>
          <w:b/>
          <w:sz w:val="18"/>
        </w:rPr>
        <w:tab/>
      </w:r>
      <w:r>
        <w:rPr>
          <w:sz w:val="18"/>
        </w:rPr>
        <w:t xml:space="preserve">2.3 kPa (20 °C) </w:t>
      </w:r>
    </w:p>
    <w:p w14:paraId="256E8F1C">
      <w:pPr>
        <w:tabs>
          <w:tab w:val="left" w:pos="3646"/>
        </w:tabs>
        <w:spacing w:before="6"/>
        <w:ind w:right="5685"/>
        <w:jc w:val="right"/>
        <w:rPr>
          <w:sz w:val="18"/>
        </w:rPr>
      </w:pPr>
      <w:r>
        <w:rPr>
          <w:b/>
          <w:sz w:val="18"/>
        </w:rPr>
        <w:t>Vapor</w:t>
      </w:r>
      <w:r>
        <w:rPr>
          <w:b/>
          <w:spacing w:val="-2"/>
          <w:sz w:val="18"/>
        </w:rPr>
        <w:t xml:space="preserve"> </w:t>
      </w:r>
      <w:r>
        <w:rPr>
          <w:b/>
          <w:sz w:val="18"/>
        </w:rPr>
        <w:t>density</w:t>
      </w:r>
      <w:r>
        <w:rPr>
          <w:b/>
          <w:sz w:val="18"/>
        </w:rPr>
        <w:tab/>
      </w:r>
      <w:r>
        <w:rPr>
          <w:sz w:val="18"/>
        </w:rPr>
        <w:t>0.804 (20 °C )</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2D531576">
      <w:pPr>
        <w:pStyle w:val="2"/>
        <w:spacing w:before="95"/>
      </w:pPr>
      <w:r>
        <w:t>Acute toxicity</w:t>
      </w:r>
    </w:p>
    <w:p w14:paraId="676B27FB">
      <w:pPr>
        <w:pStyle w:val="3"/>
      </w:pPr>
    </w:p>
    <w:p w14:paraId="14E9B967">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7E915E2A">
      <w:pPr>
        <w:pStyle w:val="3"/>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1C379C8">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1B70C1C4">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4AC2668F">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3EF6FB6D">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13EFF35D">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03E6B097">
      <w:pPr>
        <w:pStyle w:val="3"/>
        <w:spacing w:line="204" w:lineRule="exact"/>
        <w:ind w:left="431"/>
        <w:sectPr>
          <w:type w:val="continuous"/>
          <w:pgSz w:w="12240" w:h="15840"/>
          <w:pgMar w:top="640" w:right="620" w:bottom="1180" w:left="960" w:header="720" w:footer="720" w:gutter="0"/>
          <w:cols w:space="720" w:num="1"/>
        </w:sectPr>
      </w:pPr>
    </w:p>
    <w:p w14:paraId="39DE722A">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7380A53">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B78E4"/>
    <w:rsid w:val="002E29E5"/>
    <w:rsid w:val="00392E1F"/>
    <w:rsid w:val="003A21F5"/>
    <w:rsid w:val="00414C89"/>
    <w:rsid w:val="00446126"/>
    <w:rsid w:val="00447820"/>
    <w:rsid w:val="004D723B"/>
    <w:rsid w:val="00572A61"/>
    <w:rsid w:val="005760F8"/>
    <w:rsid w:val="005D17F4"/>
    <w:rsid w:val="00630581"/>
    <w:rsid w:val="006C42CF"/>
    <w:rsid w:val="006D62CF"/>
    <w:rsid w:val="00727979"/>
    <w:rsid w:val="007468E1"/>
    <w:rsid w:val="007C5E0F"/>
    <w:rsid w:val="007E79E0"/>
    <w:rsid w:val="008041B2"/>
    <w:rsid w:val="00806D57"/>
    <w:rsid w:val="0088307C"/>
    <w:rsid w:val="009366CF"/>
    <w:rsid w:val="009374A7"/>
    <w:rsid w:val="00991205"/>
    <w:rsid w:val="009912F2"/>
    <w:rsid w:val="009C4068"/>
    <w:rsid w:val="009E5E8B"/>
    <w:rsid w:val="00A0269E"/>
    <w:rsid w:val="00A06143"/>
    <w:rsid w:val="00AF550D"/>
    <w:rsid w:val="00B21AA9"/>
    <w:rsid w:val="00B707D9"/>
    <w:rsid w:val="00B722AC"/>
    <w:rsid w:val="00B87972"/>
    <w:rsid w:val="00BD547E"/>
    <w:rsid w:val="00BE0169"/>
    <w:rsid w:val="00BE10EF"/>
    <w:rsid w:val="00D762FF"/>
    <w:rsid w:val="00E23D08"/>
    <w:rsid w:val="00E80E2C"/>
    <w:rsid w:val="00F30DEB"/>
    <w:rsid w:val="00F421F0"/>
    <w:rsid w:val="00F51CDC"/>
    <w:rsid w:val="00FA6295"/>
    <w:rsid w:val="00FC4CEE"/>
    <w:rsid w:val="00FE18FF"/>
    <w:rsid w:val="00FE79FA"/>
    <w:rsid w:val="08DA3002"/>
    <w:rsid w:val="0E41286F"/>
    <w:rsid w:val="2AB2672D"/>
    <w:rsid w:val="3E201FED"/>
    <w:rsid w:val="46F84862"/>
    <w:rsid w:val="4B5D25BE"/>
    <w:rsid w:val="57C90A33"/>
    <w:rsid w:val="69DA0451"/>
    <w:rsid w:val="7C10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1058</Words>
  <Characters>6557</Characters>
  <Lines>62</Lines>
  <Paragraphs>17</Paragraphs>
  <TotalTime>3</TotalTime>
  <ScaleCrop>false</ScaleCrop>
  <LinksUpToDate>false</LinksUpToDate>
  <CharactersWithSpaces>7651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2024-08-31T10:58:00Z</dcterms:created>
  <dc:creator>DAX-YINFENG</dc:creator>
  <cp:lastModifiedBy>陈生</cp:lastModifiedBy>
  <dcterms:modified xsi:type="dcterms:W3CDTF">2025-06-04T12:51:41Z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2052-12.1.0.21171</vt:lpwstr>
  </property>
  <property fmtid="{D5CDD505-2E9C-101B-9397-08002B2CF9AE}" pid="6" name="ICV">
    <vt:lpwstr>2578A6B834B24B06A0BD87B97E135FA1_13</vt:lpwstr>
  </property>
  <property fmtid="{D5CDD505-2E9C-101B-9397-08002B2CF9AE}" pid="7" name="KSOTemplateDocerSaveRecord">
    <vt:lpwstr>eyJoZGlkIjoiOTNjY2NiZTY2MGY4MmQzNzJkODRhYjQzMjQ5YTk5MGIiLCJ1c2VySWQiOiIxNjczNDM2MDc5In0=</vt:lpwstr>
  </property>
</Properties>
</file>