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DBEE">
      <w:pPr>
        <w:spacing w:line="720" w:lineRule="auto"/>
        <w:ind w:firstLine="600" w:firstLineChars="200"/>
        <w:rPr>
          <w:rFonts w:hint="eastAsia" w:ascii="Calibri" w:hAnsi="Calibri" w:cs="Calibri"/>
          <w:b/>
          <w:bCs/>
          <w:sz w:val="30"/>
          <w:szCs w:val="30"/>
          <w:lang w:val="en-US" w:eastAsia="zh-CN"/>
        </w:rPr>
      </w:pPr>
      <w:r>
        <w:rPr>
          <w:rFonts w:hint="default" w:ascii="Calibri" w:hAnsi="Calibri" w:cs="Calibri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-222885</wp:posOffset>
            </wp:positionH>
            <wp:positionV relativeFrom="margin">
              <wp:posOffset>24130</wp:posOffset>
            </wp:positionV>
            <wp:extent cx="703580" cy="564515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b/>
          <w:bCs/>
          <w:sz w:val="30"/>
          <w:szCs w:val="30"/>
        </w:rPr>
        <w:t>华樾精细化工（昆山）有限公司</w:t>
      </w:r>
      <w:r>
        <w:rPr>
          <w:rFonts w:hint="eastAsia" w:ascii="Calibri" w:hAnsi="Calibri" w:cs="Calibri"/>
          <w:b/>
          <w:bCs/>
          <w:sz w:val="30"/>
          <w:szCs w:val="30"/>
          <w:lang w:val="en-US" w:eastAsia="zh-CN"/>
        </w:rPr>
        <w:t xml:space="preserve">            </w:t>
      </w:r>
    </w:p>
    <w:p w14:paraId="26293F62">
      <w:pPr>
        <w:spacing w:line="720" w:lineRule="auto"/>
        <w:ind w:firstLine="1205" w:firstLineChars="400"/>
        <w:rPr>
          <w:rFonts w:hint="default" w:ascii="Calibri" w:hAnsi="Calibri" w:cs="Calibri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Calibri" w:hAnsi="Calibri" w:cs="Calibri"/>
          <w:b/>
          <w:bCs/>
          <w:sz w:val="30"/>
          <w:szCs w:val="30"/>
          <w:lang w:val="en-US" w:eastAsia="zh-CN"/>
        </w:rPr>
        <w:t>HY CHEMICAL(KUNSHAN) CO.,LTD</w:t>
      </w:r>
    </w:p>
    <w:p w14:paraId="1D9AB43C">
      <w:pPr>
        <w:ind w:firstLine="1506" w:firstLineChars="500"/>
        <w:rPr>
          <w:rFonts w:hint="default" w:ascii="Calibri" w:hAnsi="Calibri" w:cs="Calibri"/>
          <w:b/>
          <w:bCs/>
          <w:sz w:val="30"/>
          <w:szCs w:val="30"/>
        </w:rPr>
      </w:pPr>
      <w:r>
        <w:rPr>
          <w:rFonts w:hint="default" w:ascii="Calibri" w:hAnsi="Calibri" w:cs="Calibri"/>
          <w:b/>
          <w:bCs/>
          <w:sz w:val="30"/>
          <w:szCs w:val="30"/>
        </w:rPr>
        <w:t>T</w:t>
      </w:r>
      <w:r>
        <w:rPr>
          <w:rFonts w:hint="default" w:ascii="Calibri" w:hAnsi="Calibri" w:cs="Calibri"/>
          <w:b/>
          <w:bCs/>
          <w:sz w:val="30"/>
          <w:szCs w:val="30"/>
        </w:rPr>
        <w:t>ECHNICAL DATA SHEET</w:t>
      </w:r>
    </w:p>
    <w:p w14:paraId="1F1E4BE7">
      <w:pPr>
        <w:rPr>
          <w:rFonts w:hint="default" w:ascii="Calibri" w:hAnsi="Calibri" w:eastAsia="微软雅黑" w:cs="Calibri"/>
          <w:b/>
          <w:sz w:val="18"/>
          <w:lang w:val="en-US" w:eastAsia="zh-CN"/>
        </w:rPr>
      </w:pPr>
      <w:r>
        <w:rPr>
          <w:rFonts w:hint="default" w:ascii="Calibri" w:hAnsi="Calibri" w:eastAsia="微软雅黑" w:cs="Calibri"/>
          <w:b/>
          <w:sz w:val="18"/>
        </w:rPr>
        <w:t>PRODUCT NAME:</w:t>
      </w:r>
      <w:r>
        <w:rPr>
          <w:rFonts w:hint="default" w:ascii="Calibri" w:hAnsi="Calibri" w:eastAsia="微软雅黑" w:cs="Calibri"/>
          <w:b/>
          <w:sz w:val="18"/>
          <w:lang w:val="en-US" w:eastAsia="zh-CN"/>
        </w:rPr>
        <w:t>Wetting agent</w:t>
      </w:r>
    </w:p>
    <w:p w14:paraId="1CBA10BC">
      <w:pPr>
        <w:rPr>
          <w:rFonts w:hint="default" w:ascii="Calibri" w:hAnsi="Calibri" w:eastAsia="微软雅黑" w:cs="Calibri"/>
          <w:b/>
          <w:sz w:val="18"/>
          <w:lang w:val="en-US" w:eastAsia="zh-CN"/>
        </w:rPr>
      </w:pPr>
      <w:r>
        <w:rPr>
          <w:rFonts w:hint="default" w:ascii="Calibri" w:hAnsi="Calibri" w:eastAsia="微软雅黑" w:cs="Calibri"/>
          <w:b/>
          <w:sz w:val="18"/>
        </w:rPr>
        <w:t>TYPE:10</w:t>
      </w:r>
      <w:r>
        <w:rPr>
          <w:rFonts w:hint="default" w:ascii="Calibri" w:hAnsi="Calibri" w:eastAsia="微软雅黑" w:cs="Calibri"/>
          <w:b/>
          <w:sz w:val="18"/>
        </w:rPr>
        <w:t>20</w:t>
      </w:r>
      <w:r>
        <w:rPr>
          <w:rFonts w:hint="default" w:ascii="Calibri" w:hAnsi="Calibri" w:eastAsia="微软雅黑" w:cs="Calibri"/>
          <w:b/>
          <w:sz w:val="18"/>
          <w:lang w:val="en-US" w:eastAsia="zh-CN"/>
        </w:rPr>
        <w:t xml:space="preserve">H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827"/>
        <w:gridCol w:w="2489"/>
      </w:tblGrid>
      <w:tr w14:paraId="78C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C2C20D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</w:rPr>
              <w:t>PROPERTIES</w:t>
            </w:r>
          </w:p>
        </w:tc>
        <w:tc>
          <w:tcPr>
            <w:tcW w:w="3827" w:type="dxa"/>
          </w:tcPr>
          <w:p w14:paraId="399B33E8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微软雅黑" w:cs="Calibri"/>
                <w:b/>
                <w:w w:val="95"/>
                <w:sz w:val="18"/>
              </w:rPr>
              <w:t>DATA</w:t>
            </w:r>
          </w:p>
        </w:tc>
        <w:tc>
          <w:tcPr>
            <w:tcW w:w="2489" w:type="dxa"/>
            <w:vAlign w:val="bottom"/>
          </w:tcPr>
          <w:p w14:paraId="12231431">
            <w:pPr>
              <w:spacing w:line="0" w:lineRule="atLeast"/>
              <w:ind w:right="570"/>
              <w:jc w:val="center"/>
              <w:rPr>
                <w:rFonts w:hint="default" w:ascii="Calibri" w:hAnsi="Calibri" w:eastAsia="微软雅黑" w:cs="Calibri"/>
                <w:b/>
                <w:w w:val="98"/>
                <w:sz w:val="18"/>
              </w:rPr>
            </w:pPr>
            <w:r>
              <w:rPr>
                <w:rFonts w:hint="default" w:ascii="Calibri" w:hAnsi="Calibri" w:eastAsia="微软雅黑" w:cs="Calibri"/>
                <w:b/>
                <w:w w:val="98"/>
                <w:sz w:val="18"/>
              </w:rPr>
              <w:t>STANDARD</w:t>
            </w:r>
          </w:p>
          <w:p w14:paraId="66CA4529">
            <w:pPr>
              <w:spacing w:line="0" w:lineRule="atLeast"/>
              <w:ind w:right="570"/>
              <w:jc w:val="center"/>
              <w:rPr>
                <w:rFonts w:hint="default" w:ascii="Calibri" w:hAnsi="Calibri" w:eastAsia="微软雅黑" w:cs="Calibri"/>
                <w:b/>
                <w:w w:val="98"/>
                <w:sz w:val="18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</w:rPr>
              <w:t>REGULATION</w:t>
            </w:r>
          </w:p>
        </w:tc>
      </w:tr>
      <w:tr w14:paraId="30C1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</w:tcPr>
          <w:p w14:paraId="490B5F61">
            <w:pPr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外观APPEARANCE</w:t>
            </w:r>
          </w:p>
        </w:tc>
        <w:tc>
          <w:tcPr>
            <w:tcW w:w="3827" w:type="dxa"/>
          </w:tcPr>
          <w:p w14:paraId="5456F4C3">
            <w:pPr>
              <w:pStyle w:val="5"/>
              <w:wordWrap w:val="0"/>
              <w:rPr>
                <w:rFonts w:hint="default"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透明液体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或固体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 xml:space="preserve">transparent liquid 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</w:rPr>
              <w:t>r solid</w:t>
            </w:r>
          </w:p>
        </w:tc>
        <w:tc>
          <w:tcPr>
            <w:tcW w:w="2489" w:type="dxa"/>
            <w:vAlign w:val="bottom"/>
          </w:tcPr>
          <w:p w14:paraId="26F8C597">
            <w:pPr>
              <w:spacing w:line="0" w:lineRule="atLeast"/>
              <w:rPr>
                <w:rFonts w:hint="default" w:ascii="Calibri" w:hAnsi="Calibri" w:eastAsia="Times New Roman" w:cs="Calibri"/>
                <w:sz w:val="9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</w:rPr>
              <w:t>Q/YQEH73  standard</w:t>
            </w:r>
          </w:p>
        </w:tc>
      </w:tr>
      <w:tr w14:paraId="3789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88C1BB">
            <w:pPr>
              <w:rPr>
                <w:rFonts w:hint="default" w:ascii="Calibri" w:hAnsi="Calibri" w:eastAsia="微软雅黑" w:cs="Calibri"/>
                <w:b/>
                <w:w w:val="99"/>
                <w:sz w:val="18"/>
              </w:rPr>
            </w:pPr>
            <w:r>
              <w:rPr>
                <w:rFonts w:hint="default" w:ascii="Calibri" w:hAnsi="Calibri" w:eastAsia="微软雅黑" w:cs="Calibri"/>
                <w:b/>
                <w:w w:val="99"/>
                <w:sz w:val="18"/>
              </w:rPr>
              <w:t>PH值P</w:t>
            </w:r>
            <w:r>
              <w:rPr>
                <w:rFonts w:hint="default" w:ascii="Calibri" w:hAnsi="Calibri" w:eastAsia="微软雅黑" w:cs="Calibri"/>
                <w:b/>
                <w:w w:val="99"/>
                <w:sz w:val="18"/>
              </w:rPr>
              <w:t>H VALUE</w:t>
            </w:r>
          </w:p>
        </w:tc>
        <w:tc>
          <w:tcPr>
            <w:tcW w:w="3827" w:type="dxa"/>
          </w:tcPr>
          <w:p w14:paraId="317D155A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8"/>
                <w:lang w:val="en-US" w:eastAsia="zh-CN"/>
              </w:rPr>
              <w:t>7</w:t>
            </w:r>
            <w:r>
              <w:rPr>
                <w:rFonts w:hint="default" w:ascii="Calibri" w:hAnsi="Calibri" w:cs="Calibri"/>
                <w:b/>
                <w:sz w:val="18"/>
              </w:rPr>
              <w:t>-8</w:t>
            </w:r>
          </w:p>
        </w:tc>
        <w:tc>
          <w:tcPr>
            <w:tcW w:w="2489" w:type="dxa"/>
            <w:vAlign w:val="bottom"/>
          </w:tcPr>
          <w:p w14:paraId="26A8DF42">
            <w:pPr>
              <w:spacing w:line="0" w:lineRule="atLeast"/>
              <w:rPr>
                <w:rFonts w:hint="default" w:ascii="Calibri" w:hAnsi="Calibri" w:eastAsia="Times New Roman" w:cs="Calibri"/>
                <w:sz w:val="3"/>
              </w:rPr>
            </w:pPr>
          </w:p>
        </w:tc>
      </w:tr>
      <w:tr w14:paraId="4B98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BCB08C6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</w:rPr>
              <w:t>粘度V</w:t>
            </w:r>
            <w:r>
              <w:rPr>
                <w:rFonts w:hint="default" w:ascii="Calibri" w:hAnsi="Calibri" w:eastAsia="微软雅黑" w:cs="Calibri"/>
                <w:b/>
                <w:sz w:val="18"/>
                <w:lang w:val="en-US" w:eastAsia="zh-CN"/>
              </w:rPr>
              <w:t>iscosity</w:t>
            </w:r>
            <w:r>
              <w:rPr>
                <w:rFonts w:hint="default" w:ascii="Calibri" w:hAnsi="Calibri" w:eastAsia="微软雅黑" w:cs="Calibri"/>
                <w:b/>
                <w:bCs/>
                <w:sz w:val="18"/>
                <w:szCs w:val="18"/>
                <w:lang w:val="en-US" w:eastAsia="zh-CN"/>
              </w:rPr>
              <w:t>(25</w:t>
            </w:r>
            <w:r>
              <w:rPr>
                <w:rFonts w:hint="default" w:ascii="Calibri" w:hAnsi="Calibri" w:eastAsia="微软雅黑" w:cs="Calibri"/>
                <w:b/>
                <w:bCs/>
                <w:sz w:val="18"/>
                <w:szCs w:val="18"/>
              </w:rPr>
              <w:t>℃</w:t>
            </w:r>
            <w:r>
              <w:rPr>
                <w:rFonts w:hint="default" w:ascii="Calibri" w:hAnsi="Calibri" w:eastAsia="微软雅黑" w:cs="Calibri"/>
                <w:b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3827" w:type="dxa"/>
          </w:tcPr>
          <w:p w14:paraId="071C46A9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Arial" w:cs="Calibri"/>
                <w:b/>
                <w:sz w:val="18"/>
              </w:rPr>
              <w:t>55±</w:t>
            </w:r>
            <w:r>
              <w:rPr>
                <w:rFonts w:hint="default" w:ascii="Calibri" w:hAnsi="Calibri" w:cs="Calibri"/>
                <w:b/>
                <w:sz w:val="18"/>
              </w:rPr>
              <w:t>5</w:t>
            </w:r>
            <w:r>
              <w:rPr>
                <w:rFonts w:hint="default" w:ascii="Calibri" w:hAnsi="Calibri" w:cs="Calibri"/>
                <w:b/>
                <w:sz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18"/>
              </w:rPr>
              <w:t>KU</w:t>
            </w:r>
          </w:p>
        </w:tc>
        <w:tc>
          <w:tcPr>
            <w:tcW w:w="2489" w:type="dxa"/>
          </w:tcPr>
          <w:p w14:paraId="62CF73BF">
            <w:pPr>
              <w:rPr>
                <w:rFonts w:hint="default" w:ascii="Calibri" w:hAnsi="Calibri" w:cs="Calibri"/>
              </w:rPr>
            </w:pPr>
          </w:p>
        </w:tc>
      </w:tr>
      <w:tr w14:paraId="7C9A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0694FC1">
            <w:pPr>
              <w:rPr>
                <w:rFonts w:hint="default" w:ascii="Calibri" w:hAnsi="Calibri" w:cs="Calibri" w:eastAsiaTheme="minorEastAsia"/>
                <w:b/>
                <w:sz w:val="18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  <w:szCs w:val="18"/>
                <w:lang w:val="en-US" w:eastAsia="zh-CN"/>
              </w:rPr>
              <w:t>密度Density</w:t>
            </w:r>
            <w:r>
              <w:rPr>
                <w:rFonts w:hint="default" w:ascii="Calibri" w:hAnsi="Calibri" w:eastAsia="微软雅黑" w:cs="Calibri"/>
                <w:b/>
                <w:bCs/>
                <w:sz w:val="18"/>
                <w:szCs w:val="18"/>
                <w:lang w:val="en-US" w:eastAsia="zh-CN"/>
              </w:rPr>
              <w:t>(25</w:t>
            </w:r>
            <w:r>
              <w:rPr>
                <w:rFonts w:hint="default" w:ascii="Calibri" w:hAnsi="Calibri" w:eastAsia="微软雅黑" w:cs="Calibri"/>
                <w:b/>
                <w:bCs/>
                <w:sz w:val="18"/>
                <w:szCs w:val="18"/>
              </w:rPr>
              <w:t>℃</w:t>
            </w:r>
            <w:r>
              <w:rPr>
                <w:rFonts w:hint="default" w:ascii="Calibri" w:hAnsi="Calibri" w:eastAsia="微软雅黑" w:cs="Calibri"/>
                <w:b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3827" w:type="dxa"/>
          </w:tcPr>
          <w:p w14:paraId="7ADA3ED3">
            <w:pPr>
              <w:rPr>
                <w:rFonts w:hint="default" w:ascii="Calibri" w:hAnsi="Calibri" w:eastAsia="宋体" w:cs="Calibri"/>
                <w:b/>
                <w:sz w:val="1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sz w:val="18"/>
                <w:lang w:val="en-US" w:eastAsia="zh-CN"/>
              </w:rPr>
              <w:t>1.05-1.07</w:t>
            </w:r>
          </w:p>
        </w:tc>
        <w:tc>
          <w:tcPr>
            <w:tcW w:w="2489" w:type="dxa"/>
          </w:tcPr>
          <w:p w14:paraId="5AEEBBA9">
            <w:pPr>
              <w:rPr>
                <w:rFonts w:hint="default" w:ascii="Calibri" w:hAnsi="Calibri" w:cs="Calibri"/>
              </w:rPr>
            </w:pPr>
          </w:p>
        </w:tc>
      </w:tr>
      <w:tr w14:paraId="7D8B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C0D3F5E">
            <w:pPr>
              <w:rPr>
                <w:rFonts w:hint="default" w:ascii="Calibri" w:hAnsi="Calibri" w:eastAsia="微软雅黑" w:cs="Calibri"/>
                <w:b/>
                <w:sz w:val="18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</w:rPr>
              <w:t>非挥发物质</w:t>
            </w:r>
            <w:r>
              <w:rPr>
                <w:rFonts w:hint="default" w:ascii="Calibri" w:hAnsi="Calibri" w:eastAsia="微软雅黑" w:cs="Calibri"/>
                <w:b/>
                <w:sz w:val="18"/>
              </w:rPr>
              <w:t>Non-volatile matter (10 min., 150 °C</w:t>
            </w:r>
          </w:p>
        </w:tc>
        <w:tc>
          <w:tcPr>
            <w:tcW w:w="3827" w:type="dxa"/>
          </w:tcPr>
          <w:p w14:paraId="7344A8CD">
            <w:pPr>
              <w:rPr>
                <w:rFonts w:hint="default" w:ascii="Calibri" w:hAnsi="Calibri" w:cs="Calibri" w:eastAsiaTheme="minorEastAsia"/>
                <w:b/>
                <w:sz w:val="18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sz w:val="18"/>
              </w:rPr>
              <w:t>9</w:t>
            </w:r>
            <w:r>
              <w:rPr>
                <w:rFonts w:hint="default" w:ascii="Calibri" w:hAnsi="Calibri" w:cs="Calibri"/>
                <w:b/>
                <w:sz w:val="18"/>
                <w:lang w:val="en-US" w:eastAsia="zh-CN"/>
              </w:rPr>
              <w:t>9.5%</w:t>
            </w:r>
          </w:p>
        </w:tc>
        <w:tc>
          <w:tcPr>
            <w:tcW w:w="2489" w:type="dxa"/>
          </w:tcPr>
          <w:p w14:paraId="2C0CAE65">
            <w:pPr>
              <w:rPr>
                <w:rFonts w:hint="default" w:ascii="Calibri" w:hAnsi="Calibri" w:cs="Calibri"/>
              </w:rPr>
            </w:pPr>
          </w:p>
        </w:tc>
      </w:tr>
    </w:tbl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147"/>
        <w:gridCol w:w="1843"/>
        <w:gridCol w:w="290"/>
        <w:gridCol w:w="2300"/>
      </w:tblGrid>
      <w:tr w14:paraId="3A9A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40" w:type="dxa"/>
            <w:vAlign w:val="bottom"/>
          </w:tcPr>
          <w:p w14:paraId="2B40BE9B">
            <w:pPr>
              <w:spacing w:line="0" w:lineRule="atLeast"/>
              <w:ind w:left="60"/>
              <w:rPr>
                <w:rFonts w:hint="default" w:ascii="Calibri" w:hAnsi="Calibri" w:eastAsia="微软雅黑" w:cs="Calibri"/>
                <w:sz w:val="18"/>
              </w:rPr>
            </w:pPr>
            <w:r>
              <w:rPr>
                <w:rFonts w:hint="default" w:ascii="Calibri" w:hAnsi="Calibri" w:eastAsia="微软雅黑" w:cs="Calibri"/>
                <w:b/>
                <w:sz w:val="18"/>
              </w:rPr>
              <w:t>*</w:t>
            </w:r>
            <w:r>
              <w:rPr>
                <w:rFonts w:hint="default" w:ascii="Calibri" w:hAnsi="Calibri" w:eastAsia="微软雅黑" w:cs="Calibri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>
            <w:pPr>
              <w:spacing w:line="0" w:lineRule="atLeast"/>
              <w:rPr>
                <w:rFonts w:hint="default" w:ascii="Calibri" w:hAnsi="Calibri" w:eastAsia="Times New Roman" w:cs="Calibri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>
            <w:pPr>
              <w:spacing w:line="0" w:lineRule="atLeast"/>
              <w:rPr>
                <w:rFonts w:hint="default" w:ascii="Calibri" w:hAnsi="Calibri" w:eastAsia="Times New Roman" w:cs="Calibri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>
            <w:pPr>
              <w:spacing w:line="0" w:lineRule="atLeast"/>
              <w:rPr>
                <w:rFonts w:hint="default" w:ascii="Calibri" w:hAnsi="Calibri" w:eastAsia="Times New Roman" w:cs="Calibri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>
            <w:pPr>
              <w:spacing w:line="0" w:lineRule="atLeast"/>
              <w:rPr>
                <w:rFonts w:hint="default" w:ascii="Calibri" w:hAnsi="Calibri" w:eastAsia="Times New Roman" w:cs="Calibri"/>
                <w:sz w:val="24"/>
              </w:rPr>
            </w:pPr>
          </w:p>
        </w:tc>
      </w:tr>
    </w:tbl>
    <w:p w14:paraId="52350CB5">
      <w:pPr>
        <w:spacing w:line="200" w:lineRule="exact"/>
        <w:rPr>
          <w:rFonts w:hint="default" w:ascii="Calibri" w:hAnsi="Calibri" w:cs="Calibri"/>
          <w:sz w:val="24"/>
        </w:rPr>
      </w:pPr>
      <w:r>
        <w:rPr>
          <w:rFonts w:hint="default" w:ascii="Calibri" w:hAnsi="Calibri" w:eastAsia="Times New Roman" w:cs="Calibri"/>
          <w:sz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19488" name="图片 691319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Times New Roman" w:cs="Calibri"/>
          <w:sz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6283" name="图片 803562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Times New Roman" w:cs="Calibri"/>
          <w:sz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50201" name="图片 19198502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Times New Roman" w:cs="Calibri"/>
          <w:sz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45261" name="图片 2557452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微软雅黑" w:cs="Calibri"/>
          <w:b/>
          <w:sz w:val="18"/>
        </w:rPr>
        <w:t>RECOMMEND APPLICATION:</w:t>
      </w:r>
    </w:p>
    <w:p w14:paraId="58354ABA">
      <w:pPr>
        <w:spacing w:line="122" w:lineRule="exact"/>
        <w:rPr>
          <w:rFonts w:hint="default" w:ascii="Calibri" w:hAnsi="Calibri" w:eastAsia="Times New Roman" w:cs="Calibri"/>
          <w:sz w:val="24"/>
        </w:rPr>
      </w:pPr>
    </w:p>
    <w:p w14:paraId="0F80ACA5">
      <w:pPr>
        <w:spacing w:line="0" w:lineRule="atLeast"/>
        <w:rPr>
          <w:rFonts w:hint="default" w:ascii="Calibri" w:hAnsi="Calibri" w:eastAsia="微软雅黑" w:cs="Calibri"/>
          <w:sz w:val="18"/>
        </w:rPr>
      </w:pPr>
      <w:r>
        <w:rPr>
          <w:rFonts w:hint="default" w:ascii="Calibri" w:hAnsi="Calibri" w:eastAsia="微软雅黑" w:cs="Calibri"/>
          <w:sz w:val="18"/>
        </w:rPr>
        <w:t xml:space="preserve">INDUSTRIAL </w:t>
      </w:r>
      <w:r>
        <w:rPr>
          <w:rFonts w:hint="default" w:ascii="Calibri" w:hAnsi="Calibri" w:eastAsia="微软雅黑" w:cs="Calibri"/>
          <w:sz w:val="18"/>
          <w:lang w:val="en-US" w:eastAsia="zh-CN"/>
        </w:rPr>
        <w:t xml:space="preserve"> DYES.</w:t>
      </w:r>
      <w:r>
        <w:rPr>
          <w:rFonts w:hint="default" w:ascii="Calibri" w:hAnsi="Calibri" w:eastAsia="微软雅黑" w:cs="Calibri"/>
          <w:sz w:val="18"/>
        </w:rPr>
        <w:t>PAINTS</w:t>
      </w:r>
      <w:r>
        <w:rPr>
          <w:rFonts w:hint="default" w:ascii="Calibri" w:hAnsi="Calibri" w:eastAsia="微软雅黑" w:cs="Calibri"/>
          <w:sz w:val="18"/>
        </w:rPr>
        <w:t>,</w:t>
      </w:r>
      <w:r>
        <w:rPr>
          <w:rFonts w:hint="default" w:ascii="Calibri" w:hAnsi="Calibri" w:eastAsia="微软雅黑" w:cs="Calibri"/>
          <w:sz w:val="18"/>
        </w:rPr>
        <w:t>PIGMENT INK,</w:t>
      </w:r>
      <w:r>
        <w:rPr>
          <w:rFonts w:hint="default" w:ascii="Calibri" w:hAnsi="Calibri" w:eastAsia="微软雅黑" w:cs="Calibri"/>
          <w:sz w:val="18"/>
        </w:rPr>
        <w:t xml:space="preserve"> </w:t>
      </w:r>
      <w:r>
        <w:rPr>
          <w:rFonts w:hint="default" w:ascii="Calibri" w:hAnsi="Calibri" w:eastAsia="微软雅黑" w:cs="Calibri"/>
          <w:sz w:val="18"/>
        </w:rPr>
        <w:t>PESTICIDES,COSMETICS</w:t>
      </w:r>
      <w:r>
        <w:rPr>
          <w:rFonts w:hint="default" w:ascii="Calibri" w:hAnsi="Calibri" w:eastAsia="微软雅黑" w:cs="Calibri"/>
          <w:sz w:val="18"/>
        </w:rPr>
        <w:t xml:space="preserve"> etc.</w:t>
      </w:r>
    </w:p>
    <w:p w14:paraId="566BFF12">
      <w:pPr>
        <w:spacing w:line="0" w:lineRule="atLeast"/>
        <w:rPr>
          <w:rFonts w:hint="default" w:ascii="Calibri" w:hAnsi="Calibri" w:cs="Calibri"/>
          <w:sz w:val="24"/>
        </w:rPr>
      </w:pPr>
      <w:r>
        <w:rPr>
          <w:rFonts w:hint="default" w:ascii="Calibri" w:hAnsi="Calibri" w:eastAsia="微软雅黑" w:cs="Calibri"/>
          <w:b/>
          <w:sz w:val="18"/>
        </w:rPr>
        <w:t xml:space="preserve">PACKING: </w:t>
      </w:r>
      <w:r>
        <w:rPr>
          <w:rFonts w:hint="default" w:ascii="Calibri" w:hAnsi="Calibri" w:eastAsia="微软雅黑" w:cs="Calibri"/>
          <w:sz w:val="18"/>
        </w:rPr>
        <w:t>5</w:t>
      </w:r>
      <w:r>
        <w:rPr>
          <w:rFonts w:hint="default" w:ascii="Calibri" w:hAnsi="Calibri" w:eastAsia="微软雅黑" w:cs="Calibri"/>
          <w:sz w:val="18"/>
          <w:lang w:val="en-US" w:eastAsia="zh-CN"/>
        </w:rPr>
        <w:t>0</w:t>
      </w:r>
      <w:r>
        <w:rPr>
          <w:rFonts w:hint="default" w:ascii="Calibri" w:hAnsi="Calibri" w:eastAsia="微软雅黑" w:cs="Calibri"/>
          <w:sz w:val="18"/>
        </w:rPr>
        <w:t>/</w:t>
      </w:r>
      <w:r>
        <w:rPr>
          <w:rFonts w:hint="default" w:ascii="Calibri" w:hAnsi="Calibri" w:eastAsia="微软雅黑" w:cs="Calibri"/>
          <w:sz w:val="18"/>
        </w:rPr>
        <w:t>20</w:t>
      </w:r>
      <w:r>
        <w:rPr>
          <w:rFonts w:hint="default" w:ascii="Calibri" w:hAnsi="Calibri" w:eastAsia="微软雅黑" w:cs="Calibri"/>
          <w:sz w:val="18"/>
        </w:rPr>
        <w:t>0</w:t>
      </w:r>
      <w:r>
        <w:rPr>
          <w:rFonts w:hint="default" w:ascii="Calibri" w:hAnsi="Calibri" w:eastAsia="微软雅黑" w:cs="Calibri"/>
          <w:sz w:val="18"/>
        </w:rPr>
        <w:t xml:space="preserve"> KG</w:t>
      </w:r>
      <w:r>
        <w:rPr>
          <w:rFonts w:hint="default" w:ascii="Calibri" w:hAnsi="Calibri" w:eastAsia="微软雅黑" w:cs="Calibri"/>
          <w:sz w:val="18"/>
        </w:rPr>
        <w:t>/TANK</w:t>
      </w:r>
    </w:p>
    <w:p w14:paraId="763709D2">
      <w:pP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</w:pPr>
      <w:bookmarkStart w:id="0" w:name="_GoBack"/>
      <w:bookmarkEnd w:id="0"/>
    </w:p>
    <w:p w14:paraId="3880C0CA">
      <w:pP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</w:pPr>
      <w: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77500F16">
      <w:pPr>
        <w:rPr>
          <w:rFonts w:hint="default" w:ascii="Calibri" w:hAnsi="Calibri" w:cs="Calibri" w:eastAsiaTheme="minorEastAsia"/>
          <w:b/>
          <w:bCs/>
          <w:color w:val="272727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b/>
          <w:bCs/>
          <w:color w:val="272727"/>
          <w:kern w:val="0"/>
          <w:sz w:val="24"/>
          <w:szCs w:val="24"/>
          <w:lang w:val="en-US" w:eastAsia="zh-CN"/>
        </w:rPr>
        <w:t>www.hychemistry.com</w:t>
      </w:r>
    </w:p>
    <w:p w14:paraId="689F3015">
      <w:pP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</w:pPr>
      <w: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  <w:t>www.</w:t>
      </w:r>
      <w: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  <w:t>hy</w:t>
      </w:r>
      <w:r>
        <w:rPr>
          <w:rFonts w:hint="default" w:ascii="Calibri" w:hAnsi="Calibri" w:cs="Calibri"/>
          <w:b/>
          <w:bCs/>
          <w:color w:val="272727"/>
          <w:kern w:val="0"/>
          <w:sz w:val="24"/>
          <w:szCs w:val="24"/>
        </w:rPr>
        <w:t>-chemical.cn</w:t>
      </w:r>
    </w:p>
    <w:p w14:paraId="36819795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>
      <w:pPr>
        <w:rPr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FD"/>
    <w:rsid w:val="00002B5C"/>
    <w:rsid w:val="0008207E"/>
    <w:rsid w:val="00135DDA"/>
    <w:rsid w:val="0019680F"/>
    <w:rsid w:val="001E012E"/>
    <w:rsid w:val="001F45AF"/>
    <w:rsid w:val="00213DAD"/>
    <w:rsid w:val="00261324"/>
    <w:rsid w:val="002735DB"/>
    <w:rsid w:val="00280060"/>
    <w:rsid w:val="002D3684"/>
    <w:rsid w:val="003561A5"/>
    <w:rsid w:val="00392E17"/>
    <w:rsid w:val="003D1644"/>
    <w:rsid w:val="00455D4F"/>
    <w:rsid w:val="00480890"/>
    <w:rsid w:val="005C5146"/>
    <w:rsid w:val="0065553B"/>
    <w:rsid w:val="00714A16"/>
    <w:rsid w:val="0073772C"/>
    <w:rsid w:val="00773B67"/>
    <w:rsid w:val="00792DB2"/>
    <w:rsid w:val="007E0F99"/>
    <w:rsid w:val="00857CFD"/>
    <w:rsid w:val="008D4250"/>
    <w:rsid w:val="00935012"/>
    <w:rsid w:val="009C46E9"/>
    <w:rsid w:val="00A21192"/>
    <w:rsid w:val="00A2254B"/>
    <w:rsid w:val="00A87F16"/>
    <w:rsid w:val="00AC443E"/>
    <w:rsid w:val="00AE07E1"/>
    <w:rsid w:val="00B51A6D"/>
    <w:rsid w:val="00BB3FAF"/>
    <w:rsid w:val="00BF3B9C"/>
    <w:rsid w:val="00C31DEE"/>
    <w:rsid w:val="00C63E38"/>
    <w:rsid w:val="00C71E87"/>
    <w:rsid w:val="00CA71EA"/>
    <w:rsid w:val="00CE5B71"/>
    <w:rsid w:val="00DE74CF"/>
    <w:rsid w:val="00E06FFD"/>
    <w:rsid w:val="00ED38AF"/>
    <w:rsid w:val="00F02591"/>
    <w:rsid w:val="00F3369E"/>
    <w:rsid w:val="00F419E8"/>
    <w:rsid w:val="00F77B16"/>
    <w:rsid w:val="00FA4A07"/>
    <w:rsid w:val="683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379</Characters>
  <Lines>3</Lines>
  <Paragraphs>1</Paragraphs>
  <TotalTime>3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2023-08-01T08:49:00Z</dcterms:created>
  <dc:creator>Microsoft 帐户</dc:creator>
  <cp:lastModifiedBy>陈生</cp:lastModifiedBy>
  <dcterms:modified xsi:type="dcterms:W3CDTF">2025-12-30T12:26:47Z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eyJoZGlkIjoiOTNjY2NiZTY2MGY4MmQzNzJkODRhYjQzMjQ5YTk5MGIiLCJ1c2VySWQiOiIxNjczNDM2MDc5In0=</vt:lpwstr>
  </property>
  <property fmtid="{D5CDD505-2E9C-101B-9397-08002B2CF9AE}" pid="3" name="KSOProductBuildVer">
    <vt:lpwstr>2052-12.1.0.24034</vt:lpwstr>
  </property>
  <property fmtid="{D5CDD505-2E9C-101B-9397-08002B2CF9AE}" pid="4" name="ICV">
    <vt:lpwstr>D9C575AADF19484A8A7E69401E2425C7_12</vt:lpwstr>
  </property>
</Properties>
</file>