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DCD0">
      <w:pPr>
        <w:pStyle w:val="6"/>
        <w:jc w:val="left"/>
      </w:pPr>
      <w:r>
        <w:rPr>
          <w:b/>
          <w:bCs/>
          <w:sz w:val="32"/>
          <w:szCs w:val="32"/>
        </w:rPr>
        <w:drawing>
          <wp:anchor distT="0" distB="0" distL="114300" distR="114300" simplePos="0" relativeHeight="251687936" behindDoc="0" locked="0" layoutInCell="1" allowOverlap="1">
            <wp:simplePos x="0" y="0"/>
            <wp:positionH relativeFrom="column">
              <wp:posOffset>233045</wp:posOffset>
            </wp:positionH>
            <wp:positionV relativeFrom="paragraph">
              <wp:posOffset>-254000</wp:posOffset>
            </wp:positionV>
            <wp:extent cx="932180" cy="878205"/>
            <wp:effectExtent l="0" t="0" r="0" b="0"/>
            <wp:wrapSquare wrapText="bothSides"/>
            <wp:docPr id="1" name="图片 1" descr="C:\Users\PC\Documents\WeChat Files\wxid_ew6mtrsl84lw22\FileStorage\Temp\1676679585811.png"/>
            <wp:cNvGraphicFramePr/>
            <a:graphic xmlns:a="http://schemas.openxmlformats.org/drawingml/2006/main">
              <a:graphicData uri="http://schemas.openxmlformats.org/drawingml/2006/picture">
                <pic:pic xmlns:pic="http://schemas.openxmlformats.org/drawingml/2006/picture">
                  <pic:nvPicPr>
                    <pic:cNvPr id="1" name="图片 1" descr="C:\Users\PC\Documents\WeChat Files\wxid_ew6mtrsl84lw22\FileStorage\Temp\1676679585811.png"/>
                    <pic:cNvPicPr/>
                  </pic:nvPicPr>
                  <pic:blipFill>
                    <a:blip r:embed="rId8" cstate="print">
                      <a:clrChange>
                        <a:clrFrom>
                          <a:srgbClr val="F9F9F7"/>
                        </a:clrFrom>
                        <a:clrTo>
                          <a:srgbClr val="F9F9F7">
                            <a:alpha val="0"/>
                          </a:srgbClr>
                        </a:clrTo>
                      </a:clrChange>
                      <a:extLst>
                        <a:ext uri="{28A0092B-C50C-407E-A947-70E740481C1C}">
                          <a14:useLocalDpi xmlns:a14="http://schemas.microsoft.com/office/drawing/2010/main" val="0"/>
                        </a:ext>
                      </a:extLst>
                    </a:blip>
                    <a:srcRect/>
                    <a:stretch>
                      <a:fillRect/>
                    </a:stretch>
                  </pic:blipFill>
                  <pic:spPr>
                    <a:xfrm>
                      <a:off x="0" y="0"/>
                      <a:ext cx="932180" cy="878205"/>
                    </a:xfrm>
                    <a:prstGeom prst="rect">
                      <a:avLst/>
                    </a:prstGeom>
                    <a:noFill/>
                    <a:ln>
                      <a:noFill/>
                    </a:ln>
                  </pic:spPr>
                </pic:pic>
              </a:graphicData>
            </a:graphic>
          </wp:anchor>
        </w:drawing>
      </w:r>
      <w:r>
        <w:t xml:space="preserve">      </w:t>
      </w:r>
    </w:p>
    <w:p w14:paraId="49CE6F50">
      <w:pPr>
        <w:pStyle w:val="6"/>
        <w:ind w:left="6723" w:hanging="6723" w:hangingChars="2400"/>
        <w:jc w:val="left"/>
        <w:rPr>
          <w:b w:val="0"/>
          <w:sz w:val="23"/>
        </w:rPr>
      </w:pPr>
      <w:r>
        <w:t xml:space="preserve">                                                   </w:t>
      </w:r>
      <w:r>
        <w:rPr>
          <w:rFonts w:hint="eastAsia" w:eastAsiaTheme="minorEastAsia"/>
          <w:lang w:eastAsia="zh-CN"/>
        </w:rPr>
        <w:t xml:space="preserve">       </w:t>
      </w:r>
      <w:r>
        <w:rPr>
          <w:rFonts w:hint="eastAsia" w:eastAsiaTheme="minorEastAsia"/>
          <w:lang w:val="en-US" w:eastAsia="zh-CN"/>
        </w:rPr>
        <w:t xml:space="preserve">     </w:t>
      </w:r>
      <w:r>
        <w:rPr>
          <w:rFonts w:hint="eastAsia" w:eastAsiaTheme="minorEastAsia"/>
          <w:lang w:eastAsia="zh-CN"/>
        </w:rPr>
        <w:t xml:space="preserve"> </w:t>
      </w:r>
      <w:r>
        <w:t>SAFETY DATA</w:t>
      </w:r>
      <w:r>
        <w:rPr>
          <w:rFonts w:hint="eastAsia" w:eastAsia="宋体"/>
          <w:lang w:val="en-US" w:eastAsia="zh-CN"/>
        </w:rPr>
        <w:t xml:space="preserve"> </w:t>
      </w:r>
      <w:r>
        <w:t>SHEET</w:t>
      </w:r>
    </w:p>
    <w:p w14:paraId="4EE495E2">
      <w:pPr>
        <w:pStyle w:val="2"/>
        <w:tabs>
          <w:tab w:val="left" w:pos="8115"/>
        </w:tabs>
        <w:spacing w:before="5"/>
        <w:ind w:left="0" w:right="116"/>
        <w:jc w:val="right"/>
        <w:rPr>
          <w:rFonts w:eastAsiaTheme="minorEastAsia"/>
          <w:b w:val="0"/>
          <w:lang w:eastAsia="zh-CN"/>
        </w:rPr>
      </w:pPr>
      <w:r>
        <w:t>According to</w:t>
      </w:r>
      <w:r>
        <w:rPr>
          <w:spacing w:val="-4"/>
        </w:rPr>
        <w:t xml:space="preserve"> </w:t>
      </w:r>
      <w:r>
        <w:t>GB/T16483-2008,</w:t>
      </w:r>
      <w:r>
        <w:rPr>
          <w:spacing w:val="-1"/>
        </w:rPr>
        <w:t xml:space="preserve"> </w:t>
      </w:r>
      <w:r>
        <w:t>GB/T17519-2013</w:t>
      </w:r>
      <w:r>
        <w:tab/>
      </w:r>
      <w:r>
        <w:t>Revision date</w:t>
      </w:r>
      <w:r>
        <w:rPr>
          <w:spacing w:val="45"/>
        </w:rPr>
        <w:t xml:space="preserve"> </w:t>
      </w:r>
      <w:r>
        <w:rPr>
          <w:b w:val="0"/>
          <w:bCs w:val="0"/>
          <w:szCs w:val="22"/>
        </w:rPr>
        <w:t>0</w:t>
      </w:r>
      <w:r>
        <w:rPr>
          <w:rFonts w:hint="eastAsia"/>
          <w:b w:val="0"/>
          <w:bCs w:val="0"/>
          <w:szCs w:val="22"/>
        </w:rPr>
        <w:t>3</w:t>
      </w:r>
      <w:r>
        <w:rPr>
          <w:b w:val="0"/>
          <w:bCs w:val="0"/>
          <w:szCs w:val="22"/>
        </w:rPr>
        <w:t>-</w:t>
      </w:r>
      <w:r>
        <w:rPr>
          <w:rFonts w:hint="eastAsia"/>
          <w:b w:val="0"/>
          <w:bCs w:val="0"/>
          <w:szCs w:val="22"/>
        </w:rPr>
        <w:t>Jan</w:t>
      </w:r>
      <w:r>
        <w:rPr>
          <w:b w:val="0"/>
          <w:bCs w:val="0"/>
          <w:szCs w:val="22"/>
        </w:rPr>
        <w:t>-20</w:t>
      </w:r>
      <w:r>
        <w:rPr>
          <w:rFonts w:hint="eastAsia"/>
          <w:b w:val="0"/>
          <w:bCs w:val="0"/>
          <w:szCs w:val="22"/>
        </w:rPr>
        <w:t>2</w:t>
      </w:r>
      <w:r>
        <w:rPr>
          <w:rFonts w:hint="eastAsia" w:eastAsiaTheme="minorEastAsia"/>
          <w:b w:val="0"/>
          <w:lang w:eastAsia="zh-CN"/>
        </w:rPr>
        <w:t>4</w:t>
      </w:r>
    </w:p>
    <w:p w14:paraId="3256DB57">
      <w:pPr>
        <w:pStyle w:val="3"/>
        <w:rPr>
          <w:sz w:val="19"/>
        </w:rPr>
      </w:pPr>
      <w:r>
        <w:rPr>
          <w:lang w:eastAsia="zh-CN"/>
        </w:rPr>
        <mc:AlternateContent>
          <mc:Choice Requires="wps">
            <w:drawing>
              <wp:anchor distT="0" distB="0" distL="0" distR="0" simplePos="0" relativeHeight="251665408"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1999" name="Freeform 40"/>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53.95pt;margin-top:13.45pt;height:0.1pt;width:519.8pt;mso-position-horizontal-relative:page;mso-wrap-distance-bottom:0pt;mso-wrap-distance-top:0pt;z-index:-251651072;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9R9wgKwCAADj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5408"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1998"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902D381">
                            <w:pPr>
                              <w:spacing w:before="13"/>
                              <w:ind w:left="1678" w:right="1679"/>
                              <w:jc w:val="center"/>
                              <w:rPr>
                                <w:b/>
                                <w:sz w:val="24"/>
                              </w:rPr>
                            </w:pPr>
                            <w:r>
                              <w:rPr>
                                <w:b/>
                                <w:sz w:val="24"/>
                              </w:rPr>
                              <w:t>Section 1: PRODUCT AND COMPANY IDENTIFICATION</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54.3pt;margin-top:23.95pt;height:15.3pt;width:520.65pt;mso-position-horizontal-relative:page;mso-wrap-distance-bottom:0pt;mso-wrap-distance-top:0pt;z-index:-251651072;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OAVn6tTAgAAzA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7Dp6y2QAAAAoB&#10;AAAPAAAAAAAAAAEAIAAAACIAAABkcnMvZG93bnJldi54bWxQSwECFAAUAAAACACHTuJA4BWfq1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5902D381">
                      <w:pPr>
                        <w:spacing w:before="13"/>
                        <w:ind w:left="1678" w:right="1679"/>
                        <w:jc w:val="center"/>
                        <w:rPr>
                          <w:b/>
                          <w:sz w:val="24"/>
                        </w:rPr>
                      </w:pPr>
                      <w:r>
                        <w:rPr>
                          <w:b/>
                          <w:sz w:val="24"/>
                        </w:rPr>
                        <w:t>Section 1: PRODUCT AND COMPANY IDENTIFICATION</w:t>
                      </w:r>
                    </w:p>
                  </w:txbxContent>
                </v:textbox>
                <w10:wrap type="topAndBottom"/>
              </v:shape>
            </w:pict>
          </mc:Fallback>
        </mc:AlternateContent>
      </w:r>
    </w:p>
    <w:p w14:paraId="49296315">
      <w:pPr>
        <w:pStyle w:val="3"/>
        <w:spacing w:before="8"/>
        <w:rPr>
          <w:sz w:val="10"/>
        </w:rPr>
      </w:pPr>
    </w:p>
    <w:p w14:paraId="53CB0B99">
      <w:pPr>
        <w:pStyle w:val="3"/>
        <w:spacing w:before="2"/>
        <w:rPr>
          <w:sz w:val="9"/>
        </w:rPr>
      </w:pPr>
    </w:p>
    <w:p w14:paraId="63468D04">
      <w:pPr>
        <w:tabs>
          <w:tab w:val="left" w:pos="3246"/>
        </w:tabs>
        <w:spacing w:before="90"/>
        <w:ind w:left="118"/>
        <w:rPr>
          <w:rFonts w:eastAsiaTheme="minorEastAsia"/>
          <w:sz w:val="24"/>
          <w:lang w:eastAsia="zh-CN"/>
        </w:rPr>
      </w:pPr>
      <w:r>
        <w:rPr>
          <w:b/>
          <w:sz w:val="24"/>
          <w:u w:val="single"/>
        </w:rPr>
        <w:t>Product</w:t>
      </w:r>
      <w:r>
        <w:rPr>
          <w:b/>
          <w:spacing w:val="-2"/>
          <w:sz w:val="24"/>
          <w:u w:val="single"/>
        </w:rPr>
        <w:t xml:space="preserve"> </w:t>
      </w:r>
      <w:r>
        <w:rPr>
          <w:b/>
          <w:sz w:val="24"/>
          <w:u w:val="single"/>
        </w:rPr>
        <w:t>name</w:t>
      </w:r>
      <w:r>
        <w:rPr>
          <w:b/>
          <w:sz w:val="24"/>
        </w:rPr>
        <w:tab/>
      </w:r>
      <w:r>
        <w:rPr>
          <w:rFonts w:hint="eastAsia" w:eastAsiaTheme="minorEastAsia"/>
          <w:position w:val="2"/>
          <w:sz w:val="24"/>
          <w:u w:val="single"/>
          <w:lang w:eastAsia="zh-CN"/>
        </w:rPr>
        <w:t xml:space="preserve">THICKENER </w:t>
      </w:r>
    </w:p>
    <w:p w14:paraId="249CBCB4">
      <w:pPr>
        <w:tabs>
          <w:tab w:val="left" w:pos="3249"/>
        </w:tabs>
        <w:spacing w:before="200"/>
        <w:ind w:left="118"/>
        <w:rPr>
          <w:rFonts w:hint="default" w:eastAsia="宋体"/>
          <w:sz w:val="18"/>
          <w:lang w:val="en-US" w:eastAsia="zh-CN"/>
        </w:rPr>
      </w:pPr>
      <w:r>
        <w:rPr>
          <w:rFonts w:hint="eastAsia" w:eastAsiaTheme="minorEastAsia"/>
          <w:b/>
          <w:sz w:val="18"/>
          <w:lang w:eastAsia="zh-CN"/>
        </w:rPr>
        <w:t>Trade Name:</w:t>
      </w:r>
      <w:r>
        <w:rPr>
          <w:b/>
          <w:sz w:val="18"/>
        </w:rPr>
        <w:tab/>
      </w:r>
      <w:r>
        <w:rPr>
          <w:rFonts w:hint="eastAsia" w:eastAsia="宋体"/>
          <w:b/>
          <w:sz w:val="18"/>
          <w:lang w:val="en-US" w:eastAsia="zh-CN"/>
        </w:rPr>
        <w:t>635</w:t>
      </w:r>
    </w:p>
    <w:p w14:paraId="2C000E99">
      <w:pPr>
        <w:tabs>
          <w:tab w:val="left" w:pos="3246"/>
        </w:tabs>
        <w:spacing w:before="200"/>
        <w:ind w:left="118"/>
        <w:rPr>
          <w:sz w:val="18"/>
        </w:rPr>
      </w:pPr>
      <w:r>
        <w:rPr>
          <w:b/>
          <w:sz w:val="18"/>
        </w:rPr>
        <w:t>Recommended</w:t>
      </w:r>
      <w:r>
        <w:rPr>
          <w:b/>
          <w:spacing w:val="-2"/>
          <w:sz w:val="18"/>
        </w:rPr>
        <w:t xml:space="preserve"> </w:t>
      </w:r>
      <w:r>
        <w:rPr>
          <w:b/>
          <w:sz w:val="18"/>
        </w:rPr>
        <w:t>Use</w:t>
      </w:r>
      <w:r>
        <w:rPr>
          <w:b/>
          <w:sz w:val="18"/>
        </w:rPr>
        <w:tab/>
      </w:r>
      <w:r>
        <w:rPr>
          <w:sz w:val="18"/>
        </w:rPr>
        <w:t>Pigment Print</w:t>
      </w:r>
    </w:p>
    <w:p w14:paraId="193CC8D2">
      <w:pPr>
        <w:pStyle w:val="3"/>
        <w:spacing w:before="4"/>
        <w:rPr>
          <w:sz w:val="9"/>
        </w:rPr>
      </w:pPr>
    </w:p>
    <w:p w14:paraId="4BF0CD78">
      <w:pPr>
        <w:pStyle w:val="2"/>
        <w:spacing w:before="94" w:line="204" w:lineRule="exact"/>
      </w:pPr>
      <w:r>
        <w:rPr>
          <w:u w:val="single"/>
        </w:rPr>
        <w:t>Manufacturer</w:t>
      </w:r>
    </w:p>
    <w:p w14:paraId="059267FE">
      <w:pPr>
        <w:pStyle w:val="3"/>
        <w:spacing w:line="204" w:lineRule="exact"/>
        <w:ind w:left="118"/>
      </w:pPr>
      <w:r>
        <w:rPr>
          <w:rFonts w:hint="eastAsia" w:eastAsia="宋体"/>
          <w:lang w:val="en-US" w:eastAsia="zh-CN"/>
        </w:rPr>
        <w:t xml:space="preserve">HY </w:t>
      </w:r>
      <w:r>
        <w:t xml:space="preserve">chemical </w:t>
      </w:r>
      <w:r>
        <w:rPr>
          <w:rFonts w:hint="eastAsia" w:eastAsia="宋体"/>
          <w:lang w:eastAsia="zh-CN"/>
        </w:rPr>
        <w:t>（</w:t>
      </w:r>
      <w:r>
        <w:rPr>
          <w:rFonts w:hint="eastAsia" w:eastAsia="宋体"/>
          <w:lang w:val="en-US" w:eastAsia="zh-CN"/>
        </w:rPr>
        <w:t>Kunshan</w:t>
      </w:r>
      <w:r>
        <w:rPr>
          <w:rFonts w:hint="eastAsia" w:eastAsia="宋体"/>
          <w:lang w:eastAsia="zh-CN"/>
        </w:rPr>
        <w:t>）</w:t>
      </w:r>
      <w:r>
        <w:rPr>
          <w:rFonts w:hint="eastAsia" w:eastAsia="宋体"/>
          <w:lang w:val="en-US" w:eastAsia="zh-CN"/>
        </w:rPr>
        <w:t>C</w:t>
      </w:r>
      <w:r>
        <w:t>o.,ltd</w:t>
      </w:r>
    </w:p>
    <w:p w14:paraId="6663C6F2">
      <w:pPr>
        <w:ind w:firstLine="90" w:firstLineChars="50"/>
        <w:rPr>
          <w:rFonts w:eastAsiaTheme="minorEastAsia"/>
          <w:lang w:eastAsia="zh-CN"/>
        </w:rPr>
      </w:pPr>
      <w:r>
        <w:rPr>
          <w:rFonts w:eastAsiaTheme="minorEastAsia"/>
          <w:sz w:val="18"/>
          <w:szCs w:val="18"/>
          <w:lang w:eastAsia="zh-CN"/>
        </w:rPr>
        <w:t>No. 888 Pengqing Road</w:t>
      </w:r>
      <w:r>
        <w:rPr>
          <w:rFonts w:hint="eastAsia" w:eastAsiaTheme="minorEastAsia"/>
          <w:sz w:val="18"/>
          <w:szCs w:val="18"/>
          <w:lang w:eastAsia="zh-CN"/>
        </w:rPr>
        <w:t>,215332</w:t>
      </w:r>
      <w:r>
        <w:rPr>
          <w:rFonts w:eastAsiaTheme="minorEastAsia"/>
          <w:sz w:val="18"/>
          <w:szCs w:val="18"/>
          <w:lang w:eastAsia="zh-CN"/>
        </w:rPr>
        <w:t>Kunshan City, Jiangsu Province,</w:t>
      </w:r>
      <w:r>
        <w:rPr>
          <w:sz w:val="18"/>
          <w:szCs w:val="18"/>
        </w:rPr>
        <w:t xml:space="preserve"> P.R. China</w:t>
      </w:r>
    </w:p>
    <w:p w14:paraId="1CD42D79">
      <w:pPr>
        <w:ind w:firstLine="90" w:firstLineChars="50"/>
        <w:rPr>
          <w:rFonts w:eastAsiaTheme="minorEastAsia"/>
          <w:sz w:val="18"/>
          <w:szCs w:val="18"/>
          <w:lang w:eastAsia="zh-CN"/>
        </w:rPr>
      </w:pPr>
      <w:r>
        <w:rPr>
          <w:sz w:val="18"/>
          <w:szCs w:val="18"/>
        </w:rPr>
        <w:t xml:space="preserve">TEL: </w:t>
      </w:r>
      <w:r>
        <w:rPr>
          <w:rFonts w:hint="eastAsia" w:eastAsiaTheme="minorEastAsia"/>
          <w:sz w:val="18"/>
          <w:szCs w:val="18"/>
          <w:lang w:eastAsia="zh-CN"/>
        </w:rPr>
        <w:t xml:space="preserve">+86-512-50150986                        </w:t>
      </w:r>
      <w:r>
        <w:rPr>
          <w:sz w:val="18"/>
          <w:szCs w:val="18"/>
        </w:rPr>
        <w:t xml:space="preserve">           FAX: </w:t>
      </w:r>
      <w:r>
        <w:rPr>
          <w:rFonts w:hint="eastAsia" w:eastAsiaTheme="minorEastAsia"/>
          <w:sz w:val="18"/>
          <w:szCs w:val="18"/>
          <w:lang w:eastAsia="zh-CN"/>
        </w:rPr>
        <w:t xml:space="preserve"> +86-512-50150986                       </w:t>
      </w:r>
    </w:p>
    <w:p w14:paraId="79125882">
      <w:pPr>
        <w:pStyle w:val="3"/>
        <w:ind w:firstLine="90" w:firstLineChars="50"/>
      </w:pPr>
      <w:r>
        <w:t xml:space="preserve">Emergency Phone Number: </w:t>
      </w:r>
      <w:r>
        <w:rPr>
          <w:rFonts w:hint="eastAsia" w:eastAsiaTheme="minorEastAsia"/>
          <w:lang w:eastAsia="zh-CN"/>
        </w:rPr>
        <w:t xml:space="preserve">+86-512-50150986  </w:t>
      </w:r>
    </w:p>
    <w:p w14:paraId="4FDA61F8">
      <w:pPr>
        <w:pStyle w:val="3"/>
        <w:spacing w:before="7"/>
        <w:rPr>
          <w:sz w:val="16"/>
        </w:rPr>
      </w:pPr>
      <w:r>
        <w:rPr>
          <w:lang w:eastAsia="zh-CN"/>
        </w:rPr>
        <mc:AlternateContent>
          <mc:Choice Requires="wps">
            <w:drawing>
              <wp:anchor distT="0" distB="0" distL="0" distR="0" simplePos="0" relativeHeight="251666432" behindDoc="1" locked="0" layoutInCell="1" allowOverlap="1">
                <wp:simplePos x="0" y="0"/>
                <wp:positionH relativeFrom="page">
                  <wp:posOffset>685165</wp:posOffset>
                </wp:positionH>
                <wp:positionV relativeFrom="paragraph">
                  <wp:posOffset>153035</wp:posOffset>
                </wp:positionV>
                <wp:extent cx="6601460" cy="1270"/>
                <wp:effectExtent l="0" t="0" r="0" b="0"/>
                <wp:wrapTopAndBottom/>
                <wp:docPr id="1997" name="Freeform 3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53.95pt;margin-top:12.05pt;height:0.1pt;width:519.8pt;mso-position-horizontal-relative:page;mso-wrap-distance-bottom:0pt;mso-wrap-distance-top:0pt;z-index:-251650048;mso-width-relative:page;mso-height-relative:page;" filled="f" stroked="t" coordsize="10396,1" o:gfxdata="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RjMSSNcAAAAKAQAADwAAAAAAAAABACAAAAAiAAAAZHJzL2Rv&#10;d25yZXYueG1sUEsBAhQAFAAAAAgAh07iQHkUQHWtAgAA4wUAAA4AAAAAAAAAAQAgAAAAJg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6432" behindDoc="1" locked="0" layoutInCell="1" allowOverlap="1">
                <wp:simplePos x="0" y="0"/>
                <wp:positionH relativeFrom="page">
                  <wp:posOffset>689610</wp:posOffset>
                </wp:positionH>
                <wp:positionV relativeFrom="paragraph">
                  <wp:posOffset>286385</wp:posOffset>
                </wp:positionV>
                <wp:extent cx="6612255" cy="194310"/>
                <wp:effectExtent l="0" t="0" r="0" b="0"/>
                <wp:wrapTopAndBottom/>
                <wp:docPr id="1996"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634F4C">
                            <w:pPr>
                              <w:spacing w:before="13"/>
                              <w:ind w:left="1678" w:right="1678"/>
                              <w:jc w:val="center"/>
                              <w:rPr>
                                <w:b/>
                                <w:sz w:val="24"/>
                              </w:rPr>
                            </w:pPr>
                            <w:r>
                              <w:rPr>
                                <w:b/>
                                <w:sz w:val="24"/>
                              </w:rPr>
                              <w:t>Section 2: HAZARDS IDENTIFICATION</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54.3pt;margin-top:22.55pt;height:15.3pt;width:520.65pt;mso-position-horizontal-relative:page;mso-wrap-distance-bottom:0pt;mso-wrap-distance-top:0pt;z-index:-251650048;mso-width-relative:page;mso-height-relative:page;" fillcolor="#C3D69B [1942]" filled="t" stroked="t" coordsize="21600,21600" o:gfxdata="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xevWzYAAAACgEA&#10;AA8AAAAAAAAAAQAgAAAAIgAAAGRycy9kb3ducmV2LnhtbFBLAQIUABQAAAAIAIdO4kD1VFV5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22634F4C">
                      <w:pPr>
                        <w:spacing w:before="13"/>
                        <w:ind w:left="1678" w:right="1678"/>
                        <w:jc w:val="center"/>
                        <w:rPr>
                          <w:b/>
                          <w:sz w:val="24"/>
                        </w:rPr>
                      </w:pPr>
                      <w:r>
                        <w:rPr>
                          <w:b/>
                          <w:sz w:val="24"/>
                        </w:rPr>
                        <w:t>Section 2: HAZARDS IDENTIFICATION</w:t>
                      </w:r>
                    </w:p>
                  </w:txbxContent>
                </v:textbox>
                <w10:wrap type="topAndBottom"/>
              </v:shape>
            </w:pict>
          </mc:Fallback>
        </mc:AlternateContent>
      </w:r>
    </w:p>
    <w:p w14:paraId="07ED52EB">
      <w:pPr>
        <w:pStyle w:val="3"/>
        <w:spacing w:before="8"/>
        <w:rPr>
          <w:sz w:val="10"/>
        </w:rPr>
      </w:pPr>
    </w:p>
    <w:p w14:paraId="3692C375">
      <w:pPr>
        <w:pStyle w:val="3"/>
        <w:spacing w:before="6"/>
        <w:rPr>
          <w:sz w:val="6"/>
        </w:rPr>
      </w:pPr>
    </w:p>
    <w:p w14:paraId="37614149">
      <w:pPr>
        <w:pStyle w:val="2"/>
        <w:spacing w:before="94"/>
      </w:pPr>
      <w:r>
        <w:t>Overview for emergency</w:t>
      </w:r>
    </w:p>
    <w:p w14:paraId="291268EF">
      <w:pPr>
        <w:pStyle w:val="3"/>
        <w:ind w:left="117"/>
        <w:rPr>
          <w:sz w:val="20"/>
        </w:rPr>
      </w:pPr>
      <w:r>
        <w:rPr>
          <w:sz w:val="20"/>
          <w:lang w:eastAsia="zh-CN"/>
        </w:rPr>
        <mc:AlternateContent>
          <mc:Choice Requires="wps">
            <w:drawing>
              <wp:inline distT="0" distB="0" distL="0" distR="0">
                <wp:extent cx="6612255" cy="321945"/>
                <wp:effectExtent l="11430" t="5080" r="5715" b="6350"/>
                <wp:docPr id="1995"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612255" cy="321945"/>
                        </a:xfrm>
                        <a:prstGeom prst="rect">
                          <a:avLst/>
                        </a:prstGeom>
                        <a:noFill/>
                        <a:ln w="9513">
                          <a:solidFill>
                            <a:srgbClr val="000000"/>
                          </a:solidFill>
                          <a:prstDash val="solid"/>
                          <a:miter lim="800000"/>
                        </a:ln>
                      </wps:spPr>
                      <wps:txbx>
                        <w:txbxContent>
                          <w:p w14:paraId="4C66330C">
                            <w:pPr>
                              <w:pStyle w:val="3"/>
                              <w:spacing w:before="6"/>
                            </w:pPr>
                            <w:r>
                              <w:rPr>
                                <w:sz w:val="20"/>
                              </w:rPr>
                              <w:t>Milky</w:t>
                            </w:r>
                            <w:r>
                              <w:t xml:space="preserve"> white liquid slight</w:t>
                            </w:r>
                          </w:p>
                          <w:p w14:paraId="07C12A6E">
                            <w:pPr>
                              <w:pStyle w:val="3"/>
                              <w:spacing w:before="15"/>
                            </w:pPr>
                            <w:r>
                              <w:t>Causes mild skin irritation. Harmful if swallowed.</w:t>
                            </w:r>
                          </w:p>
                        </w:txbxContent>
                      </wps:txbx>
                      <wps:bodyPr rot="0" vert="horz" wrap="square" lIns="0" tIns="0" rIns="0" bIns="0" anchor="t" anchorCtr="0" upright="1">
                        <a:noAutofit/>
                      </wps:bodyPr>
                    </wps:wsp>
                  </a:graphicData>
                </a:graphic>
              </wp:inline>
            </w:drawing>
          </mc:Choice>
          <mc:Fallback>
            <w:pict>
              <v:shape id="Text Box 36" o:spid="_x0000_s1026" o:spt="202" type="#_x0000_t202" style="height:25.35pt;width:520.65pt;" filled="f" stroked="t" coordsize="21600,21600" o:gfxdata="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vdZvWAAAABQEAAA8AAAAAAAAAAQAgAAAAIgAAAGRycy9kb3ducmV2LnhtbFBL&#10;AQIUABQAAAAIAIdO4kCmemzlMQIAAGoEAAAOAAAAAAAAAAEAIAAAACUBAABkcnMvZTJvRG9jLnht&#10;bFBLBQYAAAAABgAGAFkBAADIBQAAAAA=&#10;">
                <v:fill on="f" focussize="0,0"/>
                <v:stroke weight="0.749055118110236pt" color="#000000" miterlimit="8" joinstyle="miter"/>
                <v:imagedata o:title=""/>
                <o:lock v:ext="edit" aspectratio="f"/>
                <v:textbox inset="0mm,0mm,0mm,0mm">
                  <w:txbxContent>
                    <w:p w14:paraId="4C66330C">
                      <w:pPr>
                        <w:pStyle w:val="3"/>
                        <w:spacing w:before="6"/>
                      </w:pPr>
                      <w:r>
                        <w:rPr>
                          <w:sz w:val="20"/>
                        </w:rPr>
                        <w:t>Milky</w:t>
                      </w:r>
                      <w:r>
                        <w:t xml:space="preserve"> white liquid slight</w:t>
                      </w:r>
                    </w:p>
                    <w:p w14:paraId="07C12A6E">
                      <w:pPr>
                        <w:pStyle w:val="3"/>
                        <w:spacing w:before="15"/>
                      </w:pPr>
                      <w:r>
                        <w:t>Causes mild skin irritation. Harmful if swallowed.</w:t>
                      </w:r>
                    </w:p>
                  </w:txbxContent>
                </v:textbox>
                <w10:wrap type="none"/>
                <w10:anchorlock/>
              </v:shape>
            </w:pict>
          </mc:Fallback>
        </mc:AlternateContent>
      </w:r>
    </w:p>
    <w:p w14:paraId="42506361">
      <w:pPr>
        <w:spacing w:before="158"/>
        <w:ind w:left="118"/>
        <w:rPr>
          <w:b/>
          <w:sz w:val="18"/>
        </w:rPr>
      </w:pPr>
      <w:r>
        <w:rPr>
          <w:b/>
          <w:sz w:val="18"/>
        </w:rPr>
        <w:t>GHS - Classification</w:t>
      </w:r>
    </w:p>
    <w:tbl>
      <w:tblPr>
        <w:tblStyle w:val="10"/>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2"/>
        <w:gridCol w:w="3121"/>
      </w:tblGrid>
      <w:tr w14:paraId="54A2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21014FD0">
            <w:pPr>
              <w:pStyle w:val="12"/>
              <w:spacing w:line="202" w:lineRule="exact"/>
              <w:jc w:val="left"/>
              <w:rPr>
                <w:sz w:val="18"/>
              </w:rPr>
            </w:pPr>
            <w:r>
              <w:rPr>
                <w:sz w:val="18"/>
              </w:rPr>
              <w:t>Acute Toxicity – Oral</w:t>
            </w:r>
          </w:p>
        </w:tc>
        <w:tc>
          <w:tcPr>
            <w:tcW w:w="3121" w:type="dxa"/>
          </w:tcPr>
          <w:p w14:paraId="4A5FB4A8">
            <w:pPr>
              <w:pStyle w:val="12"/>
              <w:spacing w:line="202" w:lineRule="exact"/>
              <w:ind w:left="14"/>
              <w:jc w:val="left"/>
              <w:rPr>
                <w:sz w:val="18"/>
              </w:rPr>
            </w:pPr>
            <w:r>
              <w:rPr>
                <w:sz w:val="18"/>
              </w:rPr>
              <w:t>Category 4 - (H302)</w:t>
            </w:r>
          </w:p>
        </w:tc>
      </w:tr>
      <w:tr w14:paraId="78A1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7438B235">
            <w:pPr>
              <w:pStyle w:val="12"/>
              <w:spacing w:line="202" w:lineRule="exact"/>
              <w:jc w:val="left"/>
              <w:rPr>
                <w:sz w:val="18"/>
              </w:rPr>
            </w:pPr>
            <w:r>
              <w:rPr>
                <w:sz w:val="18"/>
              </w:rPr>
              <w:t>Skin corrosion/irritation</w:t>
            </w:r>
          </w:p>
        </w:tc>
        <w:tc>
          <w:tcPr>
            <w:tcW w:w="3121" w:type="dxa"/>
          </w:tcPr>
          <w:p w14:paraId="3E19A379">
            <w:pPr>
              <w:pStyle w:val="12"/>
              <w:spacing w:line="202" w:lineRule="exact"/>
              <w:ind w:left="14"/>
              <w:jc w:val="left"/>
              <w:rPr>
                <w:sz w:val="18"/>
              </w:rPr>
            </w:pPr>
            <w:r>
              <w:rPr>
                <w:sz w:val="18"/>
              </w:rPr>
              <w:t>Category 3 - (H316)</w:t>
            </w:r>
          </w:p>
        </w:tc>
      </w:tr>
    </w:tbl>
    <w:p w14:paraId="5C73FEC7">
      <w:pPr>
        <w:pStyle w:val="3"/>
        <w:spacing w:before="3"/>
        <w:rPr>
          <w:b/>
          <w:sz w:val="16"/>
        </w:rPr>
      </w:pPr>
    </w:p>
    <w:p w14:paraId="69020683">
      <w:pPr>
        <w:pStyle w:val="2"/>
      </w:pPr>
      <w:r>
        <w:rPr>
          <w:u w:val="single"/>
        </w:rPr>
        <w:t xml:space="preserve">Label elements </w:t>
      </w:r>
    </w:p>
    <w:p w14:paraId="0DC0B0DA">
      <w:pPr>
        <w:pStyle w:val="3"/>
        <w:ind w:left="118"/>
        <w:rPr>
          <w:sz w:val="20"/>
        </w:rPr>
      </w:pPr>
      <w:r>
        <w:rPr>
          <w:lang w:eastAsia="zh-CN"/>
        </w:rPr>
        <w:drawing>
          <wp:anchor distT="0" distB="0" distL="114300" distR="114300" simplePos="0" relativeHeight="251660288" behindDoc="0" locked="0" layoutInCell="1" allowOverlap="1">
            <wp:simplePos x="0" y="0"/>
            <wp:positionH relativeFrom="column">
              <wp:posOffset>230505</wp:posOffset>
            </wp:positionH>
            <wp:positionV relativeFrom="paragraph">
              <wp:posOffset>41910</wp:posOffset>
            </wp:positionV>
            <wp:extent cx="723265" cy="723265"/>
            <wp:effectExtent l="0" t="0" r="0" b="0"/>
            <wp:wrapNone/>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r:embed="rId9"/>
                    <a:stretch>
                      <a:fillRect/>
                    </a:stretch>
                  </pic:blipFill>
                  <pic:spPr>
                    <a:xfrm>
                      <a:off x="0" y="0"/>
                      <a:ext cx="723265" cy="723265"/>
                    </a:xfrm>
                    <a:prstGeom prst="rect">
                      <a:avLst/>
                    </a:prstGeom>
                  </pic:spPr>
                </pic:pic>
              </a:graphicData>
            </a:graphic>
          </wp:anchor>
        </w:drawing>
      </w:r>
    </w:p>
    <w:p w14:paraId="344D45D5">
      <w:pPr>
        <w:pStyle w:val="3"/>
        <w:spacing w:before="6"/>
        <w:rPr>
          <w:b/>
          <w:sz w:val="17"/>
        </w:rPr>
      </w:pPr>
    </w:p>
    <w:p w14:paraId="137CBD6B">
      <w:pPr>
        <w:pStyle w:val="3"/>
        <w:spacing w:before="6"/>
        <w:rPr>
          <w:b/>
          <w:sz w:val="17"/>
        </w:rPr>
      </w:pPr>
    </w:p>
    <w:p w14:paraId="337B7ED3">
      <w:pPr>
        <w:pStyle w:val="3"/>
        <w:spacing w:before="6"/>
        <w:rPr>
          <w:b/>
          <w:sz w:val="17"/>
        </w:rPr>
      </w:pPr>
    </w:p>
    <w:p w14:paraId="23BD2D09">
      <w:pPr>
        <w:pStyle w:val="3"/>
        <w:spacing w:before="6"/>
        <w:rPr>
          <w:b/>
          <w:sz w:val="17"/>
        </w:rPr>
      </w:pPr>
    </w:p>
    <w:p w14:paraId="2B757794">
      <w:pPr>
        <w:pStyle w:val="3"/>
        <w:spacing w:before="6"/>
        <w:rPr>
          <w:b/>
          <w:sz w:val="17"/>
        </w:rPr>
      </w:pPr>
    </w:p>
    <w:p w14:paraId="54794347">
      <w:pPr>
        <w:tabs>
          <w:tab w:val="left" w:pos="3246"/>
        </w:tabs>
        <w:ind w:left="118"/>
        <w:rPr>
          <w:sz w:val="18"/>
        </w:rPr>
      </w:pPr>
      <w:r>
        <w:rPr>
          <w:b/>
          <w:sz w:val="18"/>
        </w:rPr>
        <w:t>Signal</w:t>
      </w:r>
      <w:r>
        <w:rPr>
          <w:b/>
          <w:spacing w:val="-2"/>
          <w:sz w:val="18"/>
        </w:rPr>
        <w:t xml:space="preserve"> </w:t>
      </w:r>
      <w:r>
        <w:rPr>
          <w:b/>
          <w:sz w:val="18"/>
        </w:rPr>
        <w:t>word</w:t>
      </w:r>
      <w:r>
        <w:rPr>
          <w:b/>
          <w:sz w:val="18"/>
        </w:rPr>
        <w:tab/>
      </w:r>
      <w:r>
        <w:rPr>
          <w:sz w:val="18"/>
        </w:rPr>
        <w:t>Warn</w:t>
      </w:r>
    </w:p>
    <w:p w14:paraId="4B16E4D1">
      <w:pPr>
        <w:pStyle w:val="3"/>
        <w:spacing w:before="4"/>
        <w:rPr>
          <w:sz w:val="9"/>
        </w:rPr>
      </w:pPr>
    </w:p>
    <w:p w14:paraId="48550097">
      <w:pPr>
        <w:pStyle w:val="2"/>
        <w:spacing w:before="94" w:line="204" w:lineRule="exact"/>
      </w:pPr>
      <w:r>
        <w:t>Hazard statements</w:t>
      </w:r>
    </w:p>
    <w:p w14:paraId="00047275">
      <w:pPr>
        <w:pStyle w:val="3"/>
        <w:ind w:left="118" w:right="7490"/>
      </w:pPr>
      <w:r>
        <w:t xml:space="preserve">H302 - Harmful if swallowed </w:t>
      </w:r>
    </w:p>
    <w:p w14:paraId="45A79E90">
      <w:pPr>
        <w:pStyle w:val="3"/>
        <w:ind w:left="118" w:right="7490"/>
      </w:pPr>
      <w:r>
        <w:t>H316 - Causes skin irritation</w:t>
      </w:r>
    </w:p>
    <w:p w14:paraId="4A7ACCA9">
      <w:pPr>
        <w:pStyle w:val="2"/>
        <w:spacing w:before="94" w:line="204" w:lineRule="exact"/>
      </w:pPr>
      <w:r>
        <w:t>Precautionary Statements - Prevention</w:t>
      </w:r>
    </w:p>
    <w:p w14:paraId="640A48A2">
      <w:pPr>
        <w:pStyle w:val="3"/>
        <w:spacing w:line="204" w:lineRule="exact"/>
        <w:ind w:left="118"/>
      </w:pPr>
      <w:r>
        <w:t>Obtain special instructions before use</w:t>
      </w:r>
    </w:p>
    <w:p w14:paraId="79915580">
      <w:pPr>
        <w:pStyle w:val="3"/>
        <w:ind w:left="118" w:right="4358"/>
      </w:pPr>
      <w:r>
        <w:t>Do not handle until all safety precautions have been read and understood Wear protective gloves/ eye protection Wash face, hands and any exposed skin thoroughly after handling</w:t>
      </w:r>
    </w:p>
    <w:p w14:paraId="578A09DB">
      <w:pPr>
        <w:pStyle w:val="3"/>
        <w:ind w:left="118" w:right="4358"/>
      </w:pPr>
      <w:r>
        <w:t>Do not breathe dust/fume/gas/mist/vapors/spray Do not eat, drink or smoke when using this product</w:t>
      </w:r>
    </w:p>
    <w:p w14:paraId="65A90839">
      <w:pPr>
        <w:pStyle w:val="3"/>
        <w:ind w:left="118" w:right="4358"/>
      </w:pPr>
    </w:p>
    <w:p w14:paraId="20AD619A">
      <w:pPr>
        <w:spacing w:line="242" w:lineRule="auto"/>
        <w:ind w:left="118" w:right="6480"/>
        <w:rPr>
          <w:b/>
          <w:sz w:val="18"/>
        </w:rPr>
      </w:pPr>
      <w:r>
        <w:rPr>
          <w:b/>
          <w:sz w:val="18"/>
        </w:rPr>
        <w:t>Precautionary Statements - Response</w:t>
      </w:r>
    </w:p>
    <w:p w14:paraId="36862431">
      <w:pPr>
        <w:pStyle w:val="3"/>
        <w:spacing w:line="201" w:lineRule="exact"/>
        <w:ind w:left="118"/>
      </w:pPr>
      <w:r>
        <w:t>IF exposed or concerned: Call a POISON CENTER or doctor</w:t>
      </w:r>
    </w:p>
    <w:p w14:paraId="53273E12">
      <w:pPr>
        <w:pStyle w:val="2"/>
        <w:spacing w:before="5" w:line="204" w:lineRule="exact"/>
        <w:ind w:left="431"/>
      </w:pPr>
      <w:r>
        <w:t>Skin</w:t>
      </w:r>
    </w:p>
    <w:p w14:paraId="23852350">
      <w:pPr>
        <w:pStyle w:val="3"/>
        <w:spacing w:line="204" w:lineRule="exact"/>
        <w:ind w:left="431"/>
      </w:pPr>
      <w:r>
        <w:t>If skin irritation occurs: Get medical advice/attention</w:t>
      </w:r>
    </w:p>
    <w:p w14:paraId="45A887AF">
      <w:pPr>
        <w:pStyle w:val="2"/>
        <w:spacing w:before="5" w:line="204" w:lineRule="exact"/>
        <w:ind w:left="431"/>
      </w:pPr>
      <w:r>
        <w:t>Eyes</w:t>
      </w:r>
    </w:p>
    <w:p w14:paraId="6D6A1352">
      <w:pPr>
        <w:pStyle w:val="3"/>
        <w:ind w:left="431" w:right="94"/>
      </w:pPr>
      <w:r>
        <w:t>IF IN EYES: Rinse cautiously with water for several minutes. Remove contact lenses, if present and easy to do. Continue rinsing</w:t>
      </w:r>
    </w:p>
    <w:p w14:paraId="19742D53">
      <w:pPr>
        <w:pStyle w:val="3"/>
        <w:ind w:left="431"/>
      </w:pPr>
      <w:r>
        <w:t>If eye irritation persists: Get medical advice/attention</w:t>
      </w:r>
    </w:p>
    <w:p w14:paraId="3A612884">
      <w:pPr>
        <w:pStyle w:val="3"/>
        <w:ind w:left="118" w:right="4358"/>
        <w:sectPr>
          <w:footerReference r:id="rId3" w:type="default"/>
          <w:type w:val="continuous"/>
          <w:pgSz w:w="12240" w:h="15840"/>
          <w:pgMar w:top="640" w:right="620" w:bottom="1180" w:left="960" w:header="720" w:footer="984" w:gutter="0"/>
          <w:pgNumType w:start="1"/>
          <w:cols w:space="720" w:num="1"/>
        </w:sectPr>
      </w:pPr>
    </w:p>
    <w:p w14:paraId="02480568">
      <w:pPr>
        <w:pStyle w:val="3"/>
        <w:spacing w:before="6"/>
        <w:rPr>
          <w:sz w:val="9"/>
        </w:rPr>
      </w:pPr>
    </w:p>
    <w:p w14:paraId="20041A69">
      <w:pPr>
        <w:pStyle w:val="2"/>
        <w:spacing w:before="2" w:line="204" w:lineRule="exact"/>
      </w:pPr>
      <w:r>
        <w:t>Precautionary Statements - Storage</w:t>
      </w:r>
    </w:p>
    <w:p w14:paraId="5875E764">
      <w:pPr>
        <w:pStyle w:val="3"/>
        <w:spacing w:line="204" w:lineRule="exact"/>
        <w:ind w:left="118"/>
      </w:pPr>
      <w:r>
        <w:t>Store locked up</w:t>
      </w:r>
    </w:p>
    <w:p w14:paraId="3E3ACF7B">
      <w:pPr>
        <w:pStyle w:val="2"/>
        <w:spacing w:before="5" w:line="204" w:lineRule="exact"/>
      </w:pPr>
      <w:r>
        <w:t>Precautionary Statements - Disposal</w:t>
      </w:r>
    </w:p>
    <w:p w14:paraId="71366797">
      <w:pPr>
        <w:pStyle w:val="3"/>
        <w:spacing w:line="204" w:lineRule="exact"/>
        <w:ind w:left="118"/>
      </w:pPr>
      <w:r>
        <w:t>Dispose of contents/container to an approved waste disposal plant</w:t>
      </w:r>
    </w:p>
    <w:p w14:paraId="4F30F7C0">
      <w:pPr>
        <w:pStyle w:val="3"/>
        <w:rPr>
          <w:sz w:val="19"/>
        </w:rPr>
      </w:pPr>
    </w:p>
    <w:p w14:paraId="249D702C">
      <w:pPr>
        <w:pStyle w:val="2"/>
      </w:pPr>
      <w:r>
        <w:rPr>
          <w:u w:val="single"/>
        </w:rPr>
        <w:t xml:space="preserve">Other Information </w:t>
      </w:r>
    </w:p>
    <w:p w14:paraId="46E4FF48">
      <w:pPr>
        <w:spacing w:line="475" w:lineRule="auto"/>
        <w:ind w:left="118" w:right="7012"/>
        <w:rPr>
          <w:b/>
          <w:sz w:val="18"/>
        </w:rPr>
      </w:pPr>
      <w:r>
        <w:rPr>
          <w:b/>
          <w:sz w:val="18"/>
        </w:rPr>
        <w:t>Hazards not otherwise classified (HNOC) Other hazards</w:t>
      </w:r>
    </w:p>
    <w:p w14:paraId="5A2248F1">
      <w:pPr>
        <w:pStyle w:val="3"/>
        <w:spacing w:before="4"/>
        <w:rPr>
          <w:b/>
          <w:sz w:val="19"/>
        </w:rPr>
      </w:pPr>
      <w:r>
        <w:rPr>
          <w:lang w:eastAsia="zh-CN"/>
        </w:rPr>
        <mc:AlternateContent>
          <mc:Choice Requires="wps">
            <w:drawing>
              <wp:anchor distT="0" distB="0" distL="0" distR="0" simplePos="0" relativeHeight="251667456" behindDoc="1" locked="0" layoutInCell="1" allowOverlap="1">
                <wp:simplePos x="0" y="0"/>
                <wp:positionH relativeFrom="page">
                  <wp:posOffset>685165</wp:posOffset>
                </wp:positionH>
                <wp:positionV relativeFrom="paragraph">
                  <wp:posOffset>173355</wp:posOffset>
                </wp:positionV>
                <wp:extent cx="6601460" cy="1270"/>
                <wp:effectExtent l="0" t="0" r="0" b="0"/>
                <wp:wrapTopAndBottom/>
                <wp:docPr id="1994" name="Freeform 3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53.95pt;margin-top:13.65pt;height:0.1pt;width:519.8pt;mso-position-horizontal-relative:page;mso-wrap-distance-bottom:0pt;mso-wrap-distance-top:0pt;z-index:-251649024;mso-width-relative:page;mso-height-relative:page;" filled="f" stroked="t" coordsize="10396,1" o:gfxdata="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HXR7t1gAAAAoBAAAPAAAAAAAAAAEAIAAAACIAAABkcnMvZG93&#10;bnJldi54bWxQSwECFAAUAAAACACHTuJA6BLpH60CAADjBQAADgAAAAAAAAABACAAAAAl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7456" behindDoc="1" locked="0" layoutInCell="1" allowOverlap="1">
                <wp:simplePos x="0" y="0"/>
                <wp:positionH relativeFrom="page">
                  <wp:posOffset>689610</wp:posOffset>
                </wp:positionH>
                <wp:positionV relativeFrom="paragraph">
                  <wp:posOffset>306705</wp:posOffset>
                </wp:positionV>
                <wp:extent cx="6612255" cy="194310"/>
                <wp:effectExtent l="0" t="0" r="0" b="0"/>
                <wp:wrapTopAndBottom/>
                <wp:docPr id="1993"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2BF62F6">
                            <w:pPr>
                              <w:spacing w:before="13"/>
                              <w:ind w:left="1677" w:right="1679"/>
                              <w:jc w:val="center"/>
                              <w:rPr>
                                <w:b/>
                                <w:sz w:val="24"/>
                              </w:rPr>
                            </w:pPr>
                            <w:r>
                              <w:rPr>
                                <w:b/>
                                <w:sz w:val="24"/>
                              </w:rPr>
                              <w:t>Section 3: COMPOSITION/INFORMATION ON INGREDIENTS</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54.3pt;margin-top:24.15pt;height:15.3pt;width:520.65pt;mso-position-horizontal-relative:page;mso-wrap-distance-bottom:0pt;mso-wrap-distance-top:0pt;z-index:-251649024;mso-width-relative:page;mso-height-relative:page;" fillcolor="#C3D69B [1942]" filled="t" stroked="t" coordsize="21600,21600" o:gfxdata="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ecWfXYAAAACgEA&#10;AA8AAAAAAAAAAQAgAAAAIgAAAGRycy9kb3ducmV2LnhtbFBLAQIUABQAAAAIAIdO4kBO5P/U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52BF62F6">
                      <w:pPr>
                        <w:spacing w:before="13"/>
                        <w:ind w:left="1677" w:right="1679"/>
                        <w:jc w:val="center"/>
                        <w:rPr>
                          <w:b/>
                          <w:sz w:val="24"/>
                        </w:rPr>
                      </w:pPr>
                      <w:r>
                        <w:rPr>
                          <w:b/>
                          <w:sz w:val="24"/>
                        </w:rPr>
                        <w:t>Section 3: COMPOSITION/INFORMATION ON INGREDIENTS</w:t>
                      </w:r>
                    </w:p>
                  </w:txbxContent>
                </v:textbox>
                <w10:wrap type="topAndBottom"/>
              </v:shape>
            </w:pict>
          </mc:Fallback>
        </mc:AlternateContent>
      </w:r>
    </w:p>
    <w:p w14:paraId="705532F2">
      <w:pPr>
        <w:pStyle w:val="3"/>
        <w:spacing w:before="8"/>
        <w:rPr>
          <w:b/>
          <w:sz w:val="10"/>
        </w:rPr>
      </w:pPr>
    </w:p>
    <w:p w14:paraId="0F904F40">
      <w:pPr>
        <w:pStyle w:val="3"/>
        <w:spacing w:before="1"/>
        <w:rPr>
          <w:b/>
          <w:sz w:val="9"/>
        </w:rPr>
      </w:pPr>
    </w:p>
    <w:p w14:paraId="2E3CFBEE">
      <w:pPr>
        <w:tabs>
          <w:tab w:val="left" w:pos="3246"/>
        </w:tabs>
        <w:spacing w:before="99"/>
        <w:ind w:left="118"/>
        <w:rPr>
          <w:sz w:val="18"/>
        </w:rPr>
      </w:pPr>
      <w:r>
        <w:rPr>
          <w:b/>
          <w:sz w:val="18"/>
        </w:rPr>
        <w:t>Pure</w:t>
      </w:r>
      <w:r>
        <w:rPr>
          <w:b/>
          <w:spacing w:val="-2"/>
          <w:sz w:val="18"/>
        </w:rPr>
        <w:t xml:space="preserve"> </w:t>
      </w:r>
      <w:r>
        <w:rPr>
          <w:b/>
          <w:sz w:val="18"/>
        </w:rPr>
        <w:t>substance/mixture</w:t>
      </w:r>
      <w:r>
        <w:rPr>
          <w:b/>
          <w:sz w:val="18"/>
        </w:rPr>
        <w:tab/>
      </w:r>
      <w:r>
        <w:rPr>
          <w:sz w:val="18"/>
        </w:rPr>
        <w:t>mixture</w:t>
      </w:r>
    </w:p>
    <w:p w14:paraId="74999D58">
      <w:pPr>
        <w:pStyle w:val="3"/>
        <w:spacing w:before="6" w:after="1"/>
        <w:rPr>
          <w:sz w:val="16"/>
        </w:rPr>
      </w:pPr>
    </w:p>
    <w:tbl>
      <w:tblPr>
        <w:tblStyle w:val="10"/>
        <w:tblW w:w="10349"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03"/>
        <w:gridCol w:w="2410"/>
        <w:gridCol w:w="2268"/>
        <w:gridCol w:w="2268"/>
      </w:tblGrid>
      <w:tr w14:paraId="40EB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shd w:val="clear" w:color="auto" w:fill="BFBFBF"/>
          </w:tcPr>
          <w:p w14:paraId="44362889">
            <w:pPr>
              <w:pStyle w:val="12"/>
              <w:spacing w:before="11" w:line="190" w:lineRule="exact"/>
              <w:ind w:left="0"/>
              <w:rPr>
                <w:b/>
                <w:sz w:val="18"/>
              </w:rPr>
            </w:pPr>
            <w:r>
              <w:rPr>
                <w:b/>
                <w:sz w:val="18"/>
              </w:rPr>
              <w:t>Chemical Name</w:t>
            </w:r>
          </w:p>
        </w:tc>
        <w:tc>
          <w:tcPr>
            <w:tcW w:w="2410" w:type="dxa"/>
            <w:shd w:val="clear" w:color="auto" w:fill="BFBFBF"/>
          </w:tcPr>
          <w:p w14:paraId="6CBDFB70">
            <w:pPr>
              <w:pStyle w:val="12"/>
              <w:spacing w:before="11" w:line="190" w:lineRule="exact"/>
              <w:ind w:left="0"/>
              <w:rPr>
                <w:b/>
                <w:sz w:val="18"/>
              </w:rPr>
            </w:pPr>
            <w:r>
              <w:rPr>
                <w:b/>
                <w:sz w:val="18"/>
              </w:rPr>
              <w:t>CAS No</w:t>
            </w:r>
          </w:p>
        </w:tc>
        <w:tc>
          <w:tcPr>
            <w:tcW w:w="2268" w:type="dxa"/>
            <w:shd w:val="clear" w:color="auto" w:fill="BFBFBF"/>
          </w:tcPr>
          <w:p w14:paraId="4F63F890">
            <w:pPr>
              <w:pStyle w:val="12"/>
              <w:spacing w:before="11" w:line="190" w:lineRule="exact"/>
              <w:ind w:left="0"/>
              <w:rPr>
                <w:b/>
                <w:sz w:val="18"/>
              </w:rPr>
            </w:pPr>
            <w:r>
              <w:rPr>
                <w:b/>
                <w:sz w:val="18"/>
              </w:rPr>
              <w:t>EC No</w:t>
            </w:r>
          </w:p>
        </w:tc>
        <w:tc>
          <w:tcPr>
            <w:tcW w:w="2268" w:type="dxa"/>
            <w:shd w:val="clear" w:color="auto" w:fill="BFBFBF"/>
          </w:tcPr>
          <w:p w14:paraId="49439656">
            <w:pPr>
              <w:pStyle w:val="12"/>
              <w:spacing w:before="11" w:line="190" w:lineRule="exact"/>
              <w:ind w:left="0"/>
              <w:rPr>
                <w:b/>
                <w:sz w:val="18"/>
              </w:rPr>
            </w:pPr>
            <w:r>
              <w:rPr>
                <w:b/>
                <w:sz w:val="18"/>
              </w:rPr>
              <w:t>weight-%</w:t>
            </w:r>
          </w:p>
        </w:tc>
      </w:tr>
      <w:tr w14:paraId="502FF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1B6604E1">
            <w:pPr>
              <w:pStyle w:val="12"/>
              <w:spacing w:before="6" w:line="195" w:lineRule="exact"/>
              <w:ind w:left="0"/>
              <w:rPr>
                <w:sz w:val="18"/>
                <w:szCs w:val="18"/>
              </w:rPr>
            </w:pPr>
            <w:r>
              <w:rPr>
                <w:rFonts w:hint="eastAsia"/>
                <w:iCs/>
                <w:color w:val="000000"/>
                <w:sz w:val="18"/>
                <w:szCs w:val="18"/>
              </w:rPr>
              <w:t>Ethyl acrylate</w:t>
            </w:r>
          </w:p>
        </w:tc>
        <w:tc>
          <w:tcPr>
            <w:tcW w:w="2410" w:type="dxa"/>
          </w:tcPr>
          <w:p w14:paraId="33D5FE29">
            <w:pPr>
              <w:pStyle w:val="12"/>
              <w:spacing w:before="6" w:line="195" w:lineRule="exact"/>
              <w:ind w:left="0"/>
              <w:rPr>
                <w:rFonts w:hint="default" w:eastAsia="宋体"/>
                <w:sz w:val="18"/>
                <w:lang w:val="en-US" w:eastAsia="zh-CN"/>
              </w:rPr>
            </w:pPr>
            <w:r>
              <w:rPr>
                <w:rFonts w:hint="eastAsia"/>
                <w:sz w:val="18"/>
              </w:rPr>
              <w:t>1</w:t>
            </w:r>
            <w:r>
              <w:rPr>
                <w:rFonts w:hint="eastAsia" w:eastAsia="宋体"/>
                <w:sz w:val="18"/>
                <w:lang w:val="en-US" w:eastAsia="zh-CN"/>
              </w:rPr>
              <w:t>40-88-5</w:t>
            </w:r>
          </w:p>
        </w:tc>
        <w:tc>
          <w:tcPr>
            <w:tcW w:w="2268" w:type="dxa"/>
          </w:tcPr>
          <w:p w14:paraId="33843D3E">
            <w:pPr>
              <w:pStyle w:val="12"/>
              <w:spacing w:before="6" w:line="195" w:lineRule="exact"/>
              <w:ind w:left="0"/>
              <w:rPr>
                <w:rFonts w:hint="default" w:eastAsia="宋体"/>
                <w:sz w:val="18"/>
                <w:lang w:val="en-US" w:eastAsia="zh-CN"/>
              </w:rPr>
            </w:pPr>
            <w:r>
              <w:rPr>
                <w:rFonts w:hint="eastAsia" w:eastAsia="宋体"/>
                <w:sz w:val="18"/>
                <w:lang w:val="en-US" w:eastAsia="zh-CN"/>
              </w:rPr>
              <w:t>205-438-8</w:t>
            </w:r>
          </w:p>
        </w:tc>
        <w:tc>
          <w:tcPr>
            <w:tcW w:w="2268" w:type="dxa"/>
          </w:tcPr>
          <w:p w14:paraId="732E3EE6">
            <w:pPr>
              <w:pStyle w:val="12"/>
              <w:spacing w:before="6" w:line="195" w:lineRule="exact"/>
              <w:ind w:left="0"/>
              <w:rPr>
                <w:rFonts w:hint="default" w:eastAsia="宋体"/>
                <w:sz w:val="18"/>
                <w:lang w:val="en-US" w:eastAsia="zh-CN"/>
              </w:rPr>
            </w:pPr>
            <w:r>
              <w:rPr>
                <w:rFonts w:hint="eastAsia" w:eastAsia="宋体"/>
                <w:sz w:val="18"/>
                <w:lang w:val="en-US" w:eastAsia="zh-CN"/>
              </w:rPr>
              <w:t>15</w:t>
            </w:r>
            <w:bookmarkStart w:id="0" w:name="_GoBack"/>
            <w:bookmarkEnd w:id="0"/>
            <w:r>
              <w:rPr>
                <w:sz w:val="18"/>
              </w:rPr>
              <w:t>-</w:t>
            </w:r>
            <w:r>
              <w:rPr>
                <w:rFonts w:hint="eastAsia" w:eastAsia="宋体"/>
                <w:sz w:val="18"/>
                <w:lang w:val="en-US" w:eastAsia="zh-CN"/>
              </w:rPr>
              <w:t>20</w:t>
            </w:r>
          </w:p>
        </w:tc>
      </w:tr>
      <w:tr w14:paraId="1381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8" w:hRule="atLeast"/>
        </w:trPr>
        <w:tc>
          <w:tcPr>
            <w:tcW w:w="3403" w:type="dxa"/>
          </w:tcPr>
          <w:p w14:paraId="5A9A1F12">
            <w:pPr>
              <w:pStyle w:val="12"/>
              <w:spacing w:before="6" w:line="195" w:lineRule="exact"/>
              <w:ind w:left="0"/>
              <w:rPr>
                <w:sz w:val="18"/>
                <w:szCs w:val="18"/>
              </w:rPr>
            </w:pPr>
            <w:r>
              <w:rPr>
                <w:rFonts w:hint="eastAsia"/>
                <w:sz w:val="18"/>
                <w:szCs w:val="18"/>
              </w:rPr>
              <w:t>Methacrylic acid</w:t>
            </w:r>
          </w:p>
        </w:tc>
        <w:tc>
          <w:tcPr>
            <w:tcW w:w="2410" w:type="dxa"/>
          </w:tcPr>
          <w:p w14:paraId="65A6CF27">
            <w:pPr>
              <w:pStyle w:val="12"/>
              <w:spacing w:before="6" w:line="195" w:lineRule="exact"/>
              <w:ind w:left="0"/>
              <w:rPr>
                <w:rFonts w:hint="default" w:eastAsia="宋体"/>
                <w:sz w:val="18"/>
                <w:lang w:val="en-US" w:eastAsia="zh-CN"/>
              </w:rPr>
            </w:pPr>
            <w:r>
              <w:rPr>
                <w:rFonts w:hint="eastAsia" w:eastAsia="宋体"/>
                <w:sz w:val="18"/>
                <w:lang w:val="en-US" w:eastAsia="zh-CN"/>
              </w:rPr>
              <w:t>79-41-4</w:t>
            </w:r>
          </w:p>
        </w:tc>
        <w:tc>
          <w:tcPr>
            <w:tcW w:w="2268" w:type="dxa"/>
          </w:tcPr>
          <w:p w14:paraId="4B65EE4C">
            <w:pPr>
              <w:pStyle w:val="12"/>
              <w:spacing w:before="6" w:line="195" w:lineRule="exact"/>
              <w:ind w:left="0"/>
              <w:rPr>
                <w:rFonts w:hint="default" w:eastAsia="宋体"/>
                <w:sz w:val="18"/>
                <w:lang w:val="en-US" w:eastAsia="zh-CN"/>
              </w:rPr>
            </w:pPr>
            <w:r>
              <w:rPr>
                <w:rFonts w:hint="eastAsia" w:eastAsia="宋体"/>
                <w:sz w:val="18"/>
                <w:lang w:val="en-US" w:eastAsia="zh-CN"/>
              </w:rPr>
              <w:t>201-204-4</w:t>
            </w:r>
          </w:p>
        </w:tc>
        <w:tc>
          <w:tcPr>
            <w:tcW w:w="2268" w:type="dxa"/>
          </w:tcPr>
          <w:p w14:paraId="2073BF5D">
            <w:pPr>
              <w:pStyle w:val="12"/>
              <w:spacing w:before="6" w:line="195" w:lineRule="exact"/>
              <w:ind w:left="0"/>
              <w:rPr>
                <w:rFonts w:hint="default" w:eastAsia="宋体"/>
                <w:sz w:val="18"/>
                <w:lang w:val="en-US" w:eastAsia="zh-CN"/>
              </w:rPr>
            </w:pPr>
            <w:r>
              <w:rPr>
                <w:rFonts w:hint="eastAsia" w:eastAsia="宋体"/>
                <w:sz w:val="18"/>
                <w:lang w:val="en-US" w:eastAsia="zh-CN"/>
              </w:rPr>
              <w:t>10-30</w:t>
            </w:r>
          </w:p>
        </w:tc>
      </w:tr>
      <w:tr w14:paraId="298F5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BB11DC8">
            <w:pPr>
              <w:pStyle w:val="12"/>
              <w:spacing w:before="6" w:line="195" w:lineRule="exact"/>
              <w:ind w:left="0"/>
              <w:rPr>
                <w:sz w:val="18"/>
              </w:rPr>
            </w:pPr>
            <w:r>
              <w:rPr>
                <w:sz w:val="18"/>
              </w:rPr>
              <w:t>Water</w:t>
            </w:r>
          </w:p>
        </w:tc>
        <w:tc>
          <w:tcPr>
            <w:tcW w:w="2410" w:type="dxa"/>
          </w:tcPr>
          <w:p w14:paraId="34D06516">
            <w:pPr>
              <w:pStyle w:val="12"/>
              <w:spacing w:before="6" w:line="195" w:lineRule="exact"/>
              <w:ind w:left="0"/>
              <w:rPr>
                <w:sz w:val="18"/>
              </w:rPr>
            </w:pPr>
            <w:r>
              <w:rPr>
                <w:sz w:val="18"/>
              </w:rPr>
              <w:t>7732-18-5</w:t>
            </w:r>
          </w:p>
        </w:tc>
        <w:tc>
          <w:tcPr>
            <w:tcW w:w="2268" w:type="dxa"/>
          </w:tcPr>
          <w:p w14:paraId="39C2D841">
            <w:pPr>
              <w:pStyle w:val="12"/>
              <w:spacing w:before="6" w:line="195" w:lineRule="exact"/>
              <w:ind w:left="0"/>
              <w:rPr>
                <w:sz w:val="18"/>
              </w:rPr>
            </w:pPr>
            <w:r>
              <w:rPr>
                <w:sz w:val="18"/>
              </w:rPr>
              <w:t>231-791-2</w:t>
            </w:r>
          </w:p>
        </w:tc>
        <w:tc>
          <w:tcPr>
            <w:tcW w:w="2268" w:type="dxa"/>
          </w:tcPr>
          <w:p w14:paraId="02EF1899">
            <w:pPr>
              <w:pStyle w:val="12"/>
              <w:spacing w:before="6" w:line="195" w:lineRule="exact"/>
              <w:ind w:left="0"/>
              <w:rPr>
                <w:sz w:val="18"/>
              </w:rPr>
            </w:pPr>
            <w:r>
              <w:rPr>
                <w:sz w:val="18"/>
              </w:rPr>
              <w:t>Balance</w:t>
            </w:r>
          </w:p>
        </w:tc>
      </w:tr>
    </w:tbl>
    <w:p w14:paraId="7B0AC99D">
      <w:pPr>
        <w:pStyle w:val="3"/>
        <w:spacing w:before="3"/>
      </w:pPr>
      <w:r>
        <w:rPr>
          <w:lang w:eastAsia="zh-CN"/>
        </w:rPr>
        <mc:AlternateContent>
          <mc:Choice Requires="wps">
            <w:drawing>
              <wp:anchor distT="0" distB="0" distL="0" distR="0" simplePos="0" relativeHeight="251668480" behindDoc="1" locked="0" layoutInCell="1" allowOverlap="1">
                <wp:simplePos x="0" y="0"/>
                <wp:positionH relativeFrom="page">
                  <wp:posOffset>685165</wp:posOffset>
                </wp:positionH>
                <wp:positionV relativeFrom="paragraph">
                  <wp:posOffset>165100</wp:posOffset>
                </wp:positionV>
                <wp:extent cx="6601460" cy="1270"/>
                <wp:effectExtent l="0" t="0" r="0" b="0"/>
                <wp:wrapTopAndBottom/>
                <wp:docPr id="1992" name="Freeform 3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53.95pt;margin-top:13pt;height:0.1pt;width:519.8pt;mso-position-horizontal-relative:page;mso-wrap-distance-bottom:0pt;mso-wrap-distance-top:0pt;z-index:-251648000;mso-width-relative:page;mso-height-relative:page;" filled="f" stroked="t" coordsize="10396,1" o:gfxdata="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gvrhXWAAAACgEAAA8AAAAAAAAAAQAgAAAAIgAAAGRycy9kb3du&#10;cmV2LnhtbFBLAQIUABQAAAAIAIdO4kAfV+sCrAIAAOM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8480" behindDoc="1" locked="0" layoutInCell="1" allowOverlap="1">
                <wp:simplePos x="0" y="0"/>
                <wp:positionH relativeFrom="page">
                  <wp:posOffset>689610</wp:posOffset>
                </wp:positionH>
                <wp:positionV relativeFrom="paragraph">
                  <wp:posOffset>298450</wp:posOffset>
                </wp:positionV>
                <wp:extent cx="6612255" cy="194310"/>
                <wp:effectExtent l="0" t="0" r="0" b="0"/>
                <wp:wrapTopAndBottom/>
                <wp:docPr id="199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40DA99AF">
                            <w:pPr>
                              <w:spacing w:before="13"/>
                              <w:ind w:left="1678" w:right="1678"/>
                              <w:jc w:val="center"/>
                              <w:rPr>
                                <w:b/>
                                <w:sz w:val="24"/>
                              </w:rPr>
                            </w:pPr>
                            <w:r>
                              <w:rPr>
                                <w:b/>
                                <w:sz w:val="24"/>
                              </w:rPr>
                              <w:t>Section 4: FIRST AID MEASURES</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54.3pt;margin-top:23.5pt;height:15.3pt;width:520.65pt;mso-position-horizontal-relative:page;mso-wrap-distance-bottom:0pt;mso-wrap-distance-top:0pt;z-index:-251648000;mso-width-relative:page;mso-height-relative:page;" fillcolor="#C3D69B [1942]" filled="t" stroked="t" coordsize="21600,21600" o:gfxdata="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JCATHYAAAACgEA&#10;AA8AAAAAAAAAAQAgAAAAIgAAAGRycy9kb3ducmV2LnhtbFBLAQIUABQAAAAIAIdO4kCJKO0P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40DA99AF">
                      <w:pPr>
                        <w:spacing w:before="13"/>
                        <w:ind w:left="1678" w:right="1678"/>
                        <w:jc w:val="center"/>
                        <w:rPr>
                          <w:b/>
                          <w:sz w:val="24"/>
                        </w:rPr>
                      </w:pPr>
                      <w:r>
                        <w:rPr>
                          <w:b/>
                          <w:sz w:val="24"/>
                        </w:rPr>
                        <w:t>Section 4: FIRST AID MEASURES</w:t>
                      </w:r>
                    </w:p>
                  </w:txbxContent>
                </v:textbox>
                <w10:wrap type="topAndBottom"/>
              </v:shape>
            </w:pict>
          </mc:Fallback>
        </mc:AlternateContent>
      </w:r>
    </w:p>
    <w:p w14:paraId="67E5789B">
      <w:pPr>
        <w:pStyle w:val="3"/>
        <w:spacing w:before="8"/>
        <w:rPr>
          <w:sz w:val="10"/>
        </w:rPr>
      </w:pPr>
    </w:p>
    <w:p w14:paraId="6950B3CA">
      <w:pPr>
        <w:pStyle w:val="3"/>
        <w:spacing w:before="8"/>
        <w:rPr>
          <w:sz w:val="17"/>
        </w:rPr>
      </w:pPr>
    </w:p>
    <w:p w14:paraId="580E3249">
      <w:pPr>
        <w:tabs>
          <w:tab w:val="left" w:pos="3246"/>
        </w:tabs>
        <w:ind w:left="118"/>
        <w:rPr>
          <w:sz w:val="18"/>
        </w:rPr>
      </w:pPr>
      <w:r>
        <w:rPr>
          <w:b/>
          <w:sz w:val="18"/>
        </w:rPr>
        <w:t>Inhalation</w:t>
      </w:r>
      <w:r>
        <w:rPr>
          <w:b/>
          <w:sz w:val="18"/>
        </w:rPr>
        <w:tab/>
      </w:r>
      <w:r>
        <w:rPr>
          <w:sz w:val="18"/>
        </w:rPr>
        <w:t>Remove to fresh</w:t>
      </w:r>
      <w:r>
        <w:rPr>
          <w:spacing w:val="-4"/>
          <w:sz w:val="18"/>
        </w:rPr>
        <w:t xml:space="preserve"> </w:t>
      </w:r>
      <w:r>
        <w:rPr>
          <w:sz w:val="18"/>
        </w:rPr>
        <w:t>air.</w:t>
      </w:r>
    </w:p>
    <w:p w14:paraId="33ABF58F">
      <w:pPr>
        <w:pStyle w:val="3"/>
        <w:spacing w:before="10"/>
        <w:rPr>
          <w:sz w:val="17"/>
        </w:rPr>
      </w:pPr>
    </w:p>
    <w:p w14:paraId="66F83D06">
      <w:pPr>
        <w:pStyle w:val="3"/>
        <w:tabs>
          <w:tab w:val="left" w:pos="3246"/>
        </w:tabs>
        <w:spacing w:line="235" w:lineRule="auto"/>
        <w:ind w:left="3246" w:right="707" w:hanging="3129"/>
      </w:pPr>
      <w:r>
        <w:rPr>
          <w:b/>
        </w:rPr>
        <w:t>Skin</w:t>
      </w:r>
      <w:r>
        <w:rPr>
          <w:b/>
          <w:spacing w:val="-2"/>
        </w:rPr>
        <w:t xml:space="preserve"> </w:t>
      </w:r>
      <w:r>
        <w:rPr>
          <w:b/>
        </w:rPr>
        <w:t>Contact</w:t>
      </w:r>
      <w:r>
        <w:rPr>
          <w:b/>
        </w:rPr>
        <w:tab/>
      </w:r>
      <w:r>
        <w:t>Wash off immediately with soap and plenty of water while removing all</w:t>
      </w:r>
      <w:r>
        <w:rPr>
          <w:spacing w:val="-20"/>
        </w:rPr>
        <w:t xml:space="preserve"> </w:t>
      </w:r>
      <w:r>
        <w:t>contaminated clothes and</w:t>
      </w:r>
      <w:r>
        <w:rPr>
          <w:spacing w:val="-3"/>
        </w:rPr>
        <w:t xml:space="preserve"> </w:t>
      </w:r>
      <w:r>
        <w:t>shoes.</w:t>
      </w:r>
    </w:p>
    <w:p w14:paraId="5C49F35B">
      <w:pPr>
        <w:pStyle w:val="3"/>
      </w:pPr>
    </w:p>
    <w:p w14:paraId="1C09E4A5">
      <w:pPr>
        <w:pStyle w:val="3"/>
        <w:tabs>
          <w:tab w:val="left" w:pos="3246"/>
        </w:tabs>
        <w:spacing w:line="204" w:lineRule="exact"/>
        <w:ind w:left="118"/>
      </w:pPr>
      <w:r>
        <w:rPr>
          <w:b/>
        </w:rPr>
        <w:t>Eye</w:t>
      </w:r>
      <w:r>
        <w:rPr>
          <w:b/>
          <w:spacing w:val="-2"/>
        </w:rPr>
        <w:t xml:space="preserve"> </w:t>
      </w:r>
      <w:r>
        <w:rPr>
          <w:b/>
        </w:rPr>
        <w:t>contact</w:t>
      </w:r>
      <w:r>
        <w:rPr>
          <w:b/>
        </w:rPr>
        <w:tab/>
      </w:r>
      <w:r>
        <w:t>Rinse thoroughly with plenty of water for at least 15 minutes, lifting lower and upper</w:t>
      </w:r>
      <w:r>
        <w:rPr>
          <w:spacing w:val="-22"/>
        </w:rPr>
        <w:t xml:space="preserve"> </w:t>
      </w:r>
      <w:r>
        <w:t>eyelids.</w:t>
      </w:r>
    </w:p>
    <w:p w14:paraId="429547B6">
      <w:pPr>
        <w:pStyle w:val="3"/>
        <w:spacing w:line="204" w:lineRule="exact"/>
        <w:ind w:left="3246"/>
      </w:pPr>
      <w:r>
        <w:t>Consult a physician.</w:t>
      </w:r>
    </w:p>
    <w:p w14:paraId="73ECECAD">
      <w:pPr>
        <w:pStyle w:val="3"/>
      </w:pPr>
    </w:p>
    <w:p w14:paraId="6340A7B3">
      <w:pPr>
        <w:pStyle w:val="3"/>
        <w:tabs>
          <w:tab w:val="left" w:pos="3246"/>
        </w:tabs>
        <w:ind w:left="118"/>
      </w:pPr>
      <w:r>
        <w:rPr>
          <w:b/>
        </w:rPr>
        <w:t>Ingestion</w:t>
      </w:r>
      <w:r>
        <w:rPr>
          <w:b/>
        </w:rPr>
        <w:tab/>
      </w:r>
      <w:r>
        <w:t>Clean mouth with water and drink afterwards plenty of</w:t>
      </w:r>
      <w:r>
        <w:rPr>
          <w:spacing w:val="-10"/>
        </w:rPr>
        <w:t xml:space="preserve"> </w:t>
      </w:r>
      <w:r>
        <w:t>water.</w:t>
      </w:r>
    </w:p>
    <w:p w14:paraId="426E6BCC">
      <w:pPr>
        <w:pStyle w:val="3"/>
        <w:spacing w:before="6"/>
        <w:rPr>
          <w:sz w:val="17"/>
        </w:rPr>
      </w:pPr>
    </w:p>
    <w:p w14:paraId="212A4EEC">
      <w:pPr>
        <w:tabs>
          <w:tab w:val="left" w:pos="3246"/>
        </w:tabs>
        <w:spacing w:before="1"/>
        <w:ind w:left="118"/>
        <w:rPr>
          <w:sz w:val="18"/>
        </w:rPr>
      </w:pPr>
      <w:r>
        <w:rPr>
          <w:b/>
          <w:sz w:val="18"/>
        </w:rPr>
        <w:t>Symptoms</w:t>
      </w:r>
      <w:r>
        <w:rPr>
          <w:b/>
          <w:sz w:val="18"/>
        </w:rPr>
        <w:tab/>
      </w:r>
      <w:r>
        <w:rPr>
          <w:sz w:val="18"/>
        </w:rPr>
        <w:t>None</w:t>
      </w:r>
      <w:r>
        <w:rPr>
          <w:spacing w:val="-2"/>
          <w:sz w:val="18"/>
        </w:rPr>
        <w:t xml:space="preserve"> </w:t>
      </w:r>
      <w:r>
        <w:rPr>
          <w:sz w:val="18"/>
        </w:rPr>
        <w:t>known.</w:t>
      </w:r>
    </w:p>
    <w:p w14:paraId="6F227718">
      <w:pPr>
        <w:pStyle w:val="3"/>
        <w:spacing w:before="6"/>
        <w:rPr>
          <w:sz w:val="17"/>
        </w:rPr>
      </w:pPr>
    </w:p>
    <w:p w14:paraId="183FB8E0">
      <w:pPr>
        <w:tabs>
          <w:tab w:val="left" w:pos="3246"/>
        </w:tabs>
        <w:ind w:left="118"/>
        <w:rPr>
          <w:sz w:val="18"/>
        </w:rPr>
      </w:pPr>
      <w:r>
        <w:rPr>
          <w:b/>
          <w:sz w:val="18"/>
        </w:rPr>
        <w:t>Self-protection of the</w:t>
      </w:r>
      <w:r>
        <w:rPr>
          <w:b/>
          <w:spacing w:val="-4"/>
          <w:sz w:val="18"/>
        </w:rPr>
        <w:t xml:space="preserve"> </w:t>
      </w:r>
      <w:r>
        <w:rPr>
          <w:b/>
          <w:sz w:val="18"/>
        </w:rPr>
        <w:t>first</w:t>
      </w:r>
      <w:r>
        <w:rPr>
          <w:b/>
          <w:spacing w:val="-2"/>
          <w:sz w:val="18"/>
        </w:rPr>
        <w:t xml:space="preserve"> </w:t>
      </w:r>
      <w:r>
        <w:rPr>
          <w:b/>
          <w:sz w:val="18"/>
        </w:rPr>
        <w:t>aider</w:t>
      </w:r>
      <w:r>
        <w:rPr>
          <w:b/>
          <w:sz w:val="18"/>
        </w:rPr>
        <w:tab/>
      </w:r>
      <w:r>
        <w:rPr>
          <w:sz w:val="18"/>
        </w:rPr>
        <w:t>Use personal protective equipment as</w:t>
      </w:r>
      <w:r>
        <w:rPr>
          <w:spacing w:val="-5"/>
          <w:sz w:val="18"/>
        </w:rPr>
        <w:t xml:space="preserve"> </w:t>
      </w:r>
      <w:r>
        <w:rPr>
          <w:sz w:val="18"/>
        </w:rPr>
        <w:t>required.</w:t>
      </w:r>
    </w:p>
    <w:p w14:paraId="5FA4253E">
      <w:pPr>
        <w:pStyle w:val="3"/>
        <w:spacing w:before="6"/>
        <w:rPr>
          <w:sz w:val="17"/>
        </w:rPr>
      </w:pPr>
    </w:p>
    <w:p w14:paraId="37359A62">
      <w:pPr>
        <w:tabs>
          <w:tab w:val="left" w:pos="3246"/>
        </w:tabs>
        <w:spacing w:before="1"/>
        <w:ind w:left="118"/>
        <w:rPr>
          <w:sz w:val="18"/>
        </w:rPr>
      </w:pPr>
      <w:r>
        <w:rPr>
          <w:b/>
          <w:sz w:val="18"/>
        </w:rPr>
        <w:t>Note</w:t>
      </w:r>
      <w:r>
        <w:rPr>
          <w:b/>
          <w:spacing w:val="-2"/>
          <w:sz w:val="18"/>
        </w:rPr>
        <w:t xml:space="preserve"> </w:t>
      </w:r>
      <w:r>
        <w:rPr>
          <w:b/>
          <w:sz w:val="18"/>
        </w:rPr>
        <w:t>to</w:t>
      </w:r>
      <w:r>
        <w:rPr>
          <w:b/>
          <w:spacing w:val="-1"/>
          <w:sz w:val="18"/>
        </w:rPr>
        <w:t xml:space="preserve"> </w:t>
      </w:r>
      <w:r>
        <w:rPr>
          <w:b/>
          <w:sz w:val="18"/>
        </w:rPr>
        <w:t>physicians</w:t>
      </w:r>
      <w:r>
        <w:rPr>
          <w:b/>
          <w:sz w:val="18"/>
        </w:rPr>
        <w:tab/>
      </w:r>
      <w:r>
        <w:rPr>
          <w:sz w:val="18"/>
        </w:rPr>
        <w:t>Treat</w:t>
      </w:r>
      <w:r>
        <w:rPr>
          <w:spacing w:val="-1"/>
          <w:sz w:val="18"/>
        </w:rPr>
        <w:t xml:space="preserve"> </w:t>
      </w:r>
      <w:r>
        <w:rPr>
          <w:sz w:val="18"/>
        </w:rPr>
        <w:t>symptomatically.</w:t>
      </w:r>
    </w:p>
    <w:p w14:paraId="1E7079CB">
      <w:pPr>
        <w:pStyle w:val="3"/>
        <w:spacing w:before="1"/>
        <w:rPr>
          <w:sz w:val="16"/>
        </w:rPr>
      </w:pPr>
      <w:r>
        <w:rPr>
          <w:lang w:eastAsia="zh-CN"/>
        </w:rPr>
        <mc:AlternateContent>
          <mc:Choice Requires="wps">
            <w:drawing>
              <wp:anchor distT="0" distB="0" distL="0" distR="0" simplePos="0" relativeHeight="251669504" behindDoc="1" locked="0" layoutInCell="1" allowOverlap="1">
                <wp:simplePos x="0" y="0"/>
                <wp:positionH relativeFrom="page">
                  <wp:posOffset>624840</wp:posOffset>
                </wp:positionH>
                <wp:positionV relativeFrom="paragraph">
                  <wp:posOffset>107950</wp:posOffset>
                </wp:positionV>
                <wp:extent cx="6601460" cy="1270"/>
                <wp:effectExtent l="0" t="0" r="0" b="0"/>
                <wp:wrapTopAndBottom/>
                <wp:docPr id="1990" name="Freeform 3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49.2pt;margin-top:8.5pt;height:0.1pt;width:519.8pt;mso-position-horizontal-relative:page;mso-wrap-distance-bottom:0pt;mso-wrap-distance-top:0pt;z-index:-251646976;mso-width-relative:page;mso-height-relative:page;" filled="f" stroked="t" coordsize="10396,1" o:gfxdata="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X6cTNQAAAAJAQAADwAAAAAAAAABACAAAAAiAAAAZHJzL2Rvd25y&#10;ZXYueG1sUEsBAhQAFAAAAAgAh07iQI1pOr+tAgAA4wUAAA4AAAAAAAAAAQAgAAAAIwEAAGRycy9l&#10;Mm9Eb2MueG1sUEsFBgAAAAAGAAYAWQEAAEIGA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5BFD3291">
      <w:pPr>
        <w:pStyle w:val="3"/>
        <w:ind w:left="117"/>
        <w:rPr>
          <w:sz w:val="20"/>
        </w:rPr>
      </w:pPr>
      <w:r>
        <w:rPr>
          <w:sz w:val="20"/>
          <w:lang w:eastAsia="zh-CN"/>
        </w:rPr>
        <mc:AlternateContent>
          <mc:Choice Requires="wps">
            <w:drawing>
              <wp:inline distT="0" distB="0" distL="0" distR="0">
                <wp:extent cx="6612255" cy="194310"/>
                <wp:effectExtent l="5715" t="13970" r="11430" b="10795"/>
                <wp:docPr id="1989"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37E91C83">
                            <w:pPr>
                              <w:spacing w:before="13"/>
                              <w:ind w:left="1678" w:right="1679"/>
                              <w:jc w:val="center"/>
                              <w:rPr>
                                <w:b/>
                                <w:sz w:val="24"/>
                              </w:rPr>
                            </w:pPr>
                            <w:r>
                              <w:rPr>
                                <w:b/>
                                <w:sz w:val="24"/>
                              </w:rPr>
                              <w:t>Section 5: FIRE FIGHTING MEASURES</w:t>
                            </w:r>
                          </w:p>
                        </w:txbxContent>
                      </wps:txbx>
                      <wps:bodyPr rot="0" vert="horz" wrap="square" lIns="0" tIns="0" rIns="0" bIns="0" anchor="t" anchorCtr="0" upright="1">
                        <a:noAutofit/>
                      </wps:bodyPr>
                    </wps:wsp>
                  </a:graphicData>
                </a:graphic>
              </wp:inline>
            </w:drawing>
          </mc:Choice>
          <mc:Fallback>
            <w:pict>
              <v:shape id="Text Box 45"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BoP59FTAgAAzAQA&#10;AA4AAAAAAAAAAQAgAAAAIwEAAGRycy9lMm9Eb2MueG1sUEsFBgAAAAAGAAYAWQEAAOgFAAAAAA==&#10;">
                <v:fill on="t" focussize="0,0"/>
                <v:stroke weight="0.749055118110236pt" color="#000000" miterlimit="8" joinstyle="miter"/>
                <v:imagedata o:title=""/>
                <o:lock v:ext="edit" aspectratio="f"/>
                <v:textbox inset="0mm,0mm,0mm,0mm">
                  <w:txbxContent>
                    <w:p w14:paraId="37E91C83">
                      <w:pPr>
                        <w:spacing w:before="13"/>
                        <w:ind w:left="1678" w:right="1679"/>
                        <w:jc w:val="center"/>
                        <w:rPr>
                          <w:b/>
                          <w:sz w:val="24"/>
                        </w:rPr>
                      </w:pPr>
                      <w:r>
                        <w:rPr>
                          <w:b/>
                          <w:sz w:val="24"/>
                        </w:rPr>
                        <w:t>Section 5: FIRE FIGHTING MEASURES</w:t>
                      </w:r>
                    </w:p>
                  </w:txbxContent>
                </v:textbox>
                <w10:wrap type="none"/>
                <w10:anchorlock/>
              </v:shape>
            </w:pict>
          </mc:Fallback>
        </mc:AlternateContent>
      </w:r>
    </w:p>
    <w:p w14:paraId="1B89CC01">
      <w:pPr>
        <w:pStyle w:val="3"/>
        <w:spacing w:before="1"/>
        <w:rPr>
          <w:sz w:val="7"/>
        </w:rPr>
      </w:pPr>
    </w:p>
    <w:p w14:paraId="10640859">
      <w:pPr>
        <w:tabs>
          <w:tab w:val="left" w:pos="3246"/>
        </w:tabs>
        <w:spacing w:before="99" w:line="204" w:lineRule="exact"/>
        <w:ind w:left="118"/>
        <w:rPr>
          <w:sz w:val="18"/>
        </w:rPr>
      </w:pPr>
      <w:r>
        <w:rPr>
          <w:b/>
          <w:sz w:val="18"/>
        </w:rPr>
        <w:t>Suitable</w:t>
      </w:r>
      <w:r>
        <w:rPr>
          <w:b/>
          <w:spacing w:val="-2"/>
          <w:sz w:val="18"/>
        </w:rPr>
        <w:t xml:space="preserve"> </w:t>
      </w:r>
      <w:r>
        <w:rPr>
          <w:b/>
          <w:sz w:val="18"/>
        </w:rPr>
        <w:t>Extinguishing</w:t>
      </w:r>
      <w:r>
        <w:rPr>
          <w:b/>
          <w:spacing w:val="-2"/>
          <w:sz w:val="18"/>
        </w:rPr>
        <w:t xml:space="preserve"> </w:t>
      </w:r>
      <w:r>
        <w:rPr>
          <w:b/>
          <w:sz w:val="18"/>
        </w:rPr>
        <w:t>Media</w:t>
      </w:r>
      <w:r>
        <w:rPr>
          <w:b/>
          <w:sz w:val="18"/>
        </w:rPr>
        <w:tab/>
      </w:r>
      <w:r>
        <w:rPr>
          <w:sz w:val="18"/>
        </w:rPr>
        <w:t>Use extinguishing measures that are appropriate to local circumstances and</w:t>
      </w:r>
      <w:r>
        <w:rPr>
          <w:spacing w:val="-12"/>
          <w:sz w:val="18"/>
        </w:rPr>
        <w:t xml:space="preserve"> </w:t>
      </w:r>
      <w:r>
        <w:rPr>
          <w:sz w:val="18"/>
        </w:rPr>
        <w:t>the</w:t>
      </w:r>
    </w:p>
    <w:p w14:paraId="68A10AD5">
      <w:pPr>
        <w:pStyle w:val="3"/>
        <w:spacing w:line="204" w:lineRule="exact"/>
        <w:ind w:left="3246"/>
      </w:pPr>
      <w:r>
        <w:t>surrounding environment</w:t>
      </w:r>
    </w:p>
    <w:p w14:paraId="631A9BE3">
      <w:pPr>
        <w:pStyle w:val="3"/>
        <w:spacing w:line="204" w:lineRule="exact"/>
        <w:ind w:left="3246"/>
        <w:sectPr>
          <w:headerReference r:id="rId4" w:type="default"/>
          <w:footerReference r:id="rId5" w:type="default"/>
          <w:pgSz w:w="12240" w:h="15840"/>
          <w:pgMar w:top="1440" w:right="620" w:bottom="1180" w:left="960" w:header="731" w:footer="984" w:gutter="0"/>
          <w:cols w:space="720" w:num="1"/>
        </w:sectPr>
      </w:pPr>
    </w:p>
    <w:p w14:paraId="5A502FAE">
      <w:pPr>
        <w:pStyle w:val="3"/>
        <w:spacing w:line="204" w:lineRule="exact"/>
        <w:ind w:left="3246"/>
        <w:sectPr>
          <w:type w:val="continuous"/>
          <w:pgSz w:w="12240" w:h="15840"/>
          <w:pgMar w:top="1440" w:right="620" w:bottom="1180" w:left="960" w:header="731" w:footer="984" w:gutter="0"/>
          <w:cols w:space="720" w:num="1"/>
        </w:sectPr>
      </w:pPr>
    </w:p>
    <w:p w14:paraId="5608FDAD">
      <w:pPr>
        <w:pStyle w:val="3"/>
        <w:spacing w:line="204" w:lineRule="exact"/>
        <w:sectPr>
          <w:type w:val="continuous"/>
          <w:pgSz w:w="12240" w:h="15840"/>
          <w:pgMar w:top="1440" w:right="620" w:bottom="1180" w:left="960" w:header="731" w:footer="984" w:gutter="0"/>
          <w:cols w:space="720" w:num="1"/>
        </w:sectPr>
      </w:pPr>
    </w:p>
    <w:p w14:paraId="7C3CFEEF">
      <w:pPr>
        <w:pStyle w:val="2"/>
        <w:spacing w:before="100"/>
        <w:ind w:right="17"/>
      </w:pPr>
      <w:r>
        <w:t>Specific hazards arising from the chemical</w:t>
      </w:r>
    </w:p>
    <w:p w14:paraId="4B0D2078">
      <w:pPr>
        <w:pStyle w:val="2"/>
        <w:spacing w:before="100"/>
        <w:ind w:right="17"/>
      </w:pPr>
    </w:p>
    <w:p w14:paraId="51A368FE">
      <w:pPr>
        <w:pStyle w:val="2"/>
        <w:spacing w:before="100"/>
        <w:ind w:right="17"/>
      </w:pPr>
      <w:r>
        <w:t>Special protective equipment for fire-fighters</w:t>
      </w:r>
    </w:p>
    <w:p w14:paraId="04FFCA78">
      <w:pPr>
        <w:ind w:right="-337" w:rightChars="-153"/>
        <w:rPr>
          <w:sz w:val="16"/>
        </w:rPr>
      </w:pPr>
    </w:p>
    <w:p w14:paraId="64070A2D">
      <w:pPr>
        <w:ind w:right="-337" w:rightChars="-153"/>
        <w:rPr>
          <w:sz w:val="16"/>
        </w:rPr>
      </w:pPr>
    </w:p>
    <w:p w14:paraId="7D1E3D1B">
      <w:pPr>
        <w:pStyle w:val="3"/>
        <w:spacing w:before="95"/>
        <w:ind w:left="-284" w:leftChars="-129" w:right="1120"/>
      </w:pPr>
      <w:r>
        <w:t xml:space="preserve">Keep product and empty container away from heat and sources of ignition </w:t>
      </w:r>
    </w:p>
    <w:p w14:paraId="0C1B3012">
      <w:pPr>
        <w:pStyle w:val="3"/>
        <w:spacing w:before="95"/>
        <w:ind w:left="-284" w:leftChars="-129" w:right="1120"/>
      </w:pPr>
    </w:p>
    <w:p w14:paraId="0A0FCE60">
      <w:pPr>
        <w:pStyle w:val="3"/>
        <w:spacing w:before="95"/>
        <w:ind w:left="-284" w:leftChars="-129" w:right="1120"/>
      </w:pPr>
    </w:p>
    <w:p w14:paraId="1B6CF652">
      <w:pPr>
        <w:pStyle w:val="3"/>
        <w:spacing w:before="95"/>
        <w:ind w:left="-284" w:leftChars="-129" w:right="1120"/>
      </w:pPr>
      <w:r>
        <w:t>Wear self-contained breathing apparatus and protective suit</w:t>
      </w:r>
    </w:p>
    <w:p w14:paraId="3E32592B">
      <w:pPr>
        <w:ind w:right="-337" w:rightChars="-153"/>
        <w:rPr>
          <w:sz w:val="16"/>
        </w:rPr>
      </w:pPr>
    </w:p>
    <w:p w14:paraId="25572FAB">
      <w:pPr>
        <w:ind w:right="-337" w:rightChars="-153"/>
        <w:rPr>
          <w:sz w:val="16"/>
        </w:rPr>
        <w:sectPr>
          <w:type w:val="continuous"/>
          <w:pgSz w:w="12240" w:h="15840"/>
          <w:pgMar w:top="1440" w:right="620" w:bottom="1180" w:left="960" w:header="731" w:footer="984" w:gutter="0"/>
          <w:cols w:equalWidth="0" w:num="2">
            <w:col w:w="2868" w:space="708"/>
            <w:col w:w="7084"/>
          </w:cols>
        </w:sectPr>
      </w:pPr>
    </w:p>
    <w:p w14:paraId="34C7D454">
      <w:pPr>
        <w:ind w:right="-337" w:rightChars="-153"/>
        <w:rPr>
          <w:sz w:val="16"/>
        </w:rPr>
      </w:pPr>
    </w:p>
    <w:p w14:paraId="3279D392">
      <w:pPr>
        <w:ind w:right="-337" w:rightChars="-153"/>
        <w:rPr>
          <w:sz w:val="16"/>
        </w:rPr>
        <w:sectPr>
          <w:type w:val="continuous"/>
          <w:pgSz w:w="12240" w:h="15840"/>
          <w:pgMar w:top="1440" w:right="620" w:bottom="1180" w:left="960" w:header="731" w:footer="984" w:gutter="0"/>
          <w:cols w:space="1294" w:num="1"/>
        </w:sectPr>
      </w:pPr>
    </w:p>
    <w:p w14:paraId="4DF2613B">
      <w:pPr>
        <w:pStyle w:val="3"/>
        <w:spacing w:before="95"/>
        <w:ind w:left="118" w:right="1120"/>
        <w:sectPr>
          <w:type w:val="continuous"/>
          <w:pgSz w:w="12240" w:h="15840"/>
          <w:pgMar w:top="640" w:right="620" w:bottom="1180" w:left="960" w:header="720" w:footer="720" w:gutter="0"/>
          <w:cols w:space="720" w:num="1"/>
        </w:sectPr>
      </w:pPr>
      <w:r>
        <w:br w:type="column"/>
      </w:r>
    </w:p>
    <w:p w14:paraId="4E0911A7">
      <w:pPr>
        <w:pStyle w:val="3"/>
        <w:spacing w:before="95"/>
        <w:ind w:left="118" w:right="1120"/>
        <w:rPr>
          <w:sz w:val="22"/>
        </w:rPr>
      </w:pPr>
      <w:r>
        <w:rPr>
          <w:sz w:val="22"/>
        </w:rPr>
        <w:t xml:space="preserve"> </w:t>
      </w:r>
    </w:p>
    <w:p w14:paraId="4CF70D6E">
      <w:pPr>
        <w:pStyle w:val="3"/>
        <w:spacing w:line="22" w:lineRule="exact"/>
        <w:ind w:left="107"/>
        <w:rPr>
          <w:sz w:val="2"/>
        </w:rPr>
      </w:pPr>
    </w:p>
    <w:p w14:paraId="3CCB2607">
      <w:pPr>
        <w:pStyle w:val="3"/>
        <w:spacing w:before="2"/>
        <w:rPr>
          <w:sz w:val="13"/>
        </w:rPr>
      </w:pPr>
      <w:r>
        <w:rPr>
          <w:lang w:eastAsia="zh-CN"/>
        </w:rPr>
        <mc:AlternateContent>
          <mc:Choice Requires="wps">
            <w:drawing>
              <wp:anchor distT="0" distB="0" distL="0" distR="0" simplePos="0" relativeHeight="251670528" behindDoc="1" locked="0" layoutInCell="1" allowOverlap="1">
                <wp:simplePos x="0" y="0"/>
                <wp:positionH relativeFrom="page">
                  <wp:posOffset>689610</wp:posOffset>
                </wp:positionH>
                <wp:positionV relativeFrom="paragraph">
                  <wp:posOffset>126365</wp:posOffset>
                </wp:positionV>
                <wp:extent cx="6612255" cy="194310"/>
                <wp:effectExtent l="0" t="0" r="0" b="0"/>
                <wp:wrapTopAndBottom/>
                <wp:docPr id="1988"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AF902FB">
                            <w:pPr>
                              <w:spacing w:before="13"/>
                              <w:ind w:left="1678" w:right="1678"/>
                              <w:jc w:val="center"/>
                              <w:rPr>
                                <w:b/>
                                <w:sz w:val="24"/>
                              </w:rPr>
                            </w:pPr>
                            <w:r>
                              <w:rPr>
                                <w:b/>
                                <w:sz w:val="24"/>
                              </w:rPr>
                              <w:t>Section 6: ACCIDENTAL RELEASE MEASURES</w:t>
                            </w:r>
                          </w:p>
                        </w:txbxContent>
                      </wps:txbx>
                      <wps:bodyPr rot="0" vert="horz" wrap="square" lIns="0" tIns="0" rIns="0" bIns="0" anchor="t" anchorCtr="0" upright="1">
                        <a:noAutofit/>
                      </wps:bodyPr>
                    </wps:wsp>
                  </a:graphicData>
                </a:graphic>
              </wp:anchor>
            </w:drawing>
          </mc:Choice>
          <mc:Fallback>
            <w:pict>
              <v:shape id="Text Box 27" o:spid="_x0000_s1026" o:spt="202" type="#_x0000_t202" style="position:absolute;left:0pt;margin-left:54.3pt;margin-top:9.95pt;height:15.3pt;width:520.65pt;mso-position-horizontal-relative:page;mso-wrap-distance-bottom:0pt;mso-wrap-distance-top:0pt;z-index:-251645952;mso-width-relative:page;mso-height-relative:page;" fillcolor="#C3D69B [1942]" filled="t" stroked="t" coordsize="21600,21600" o:gfxdata="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AOxI1gAAAAoBAAAP&#10;AAAAAAAAAAEAIAAAACIAAABkcnMvZG93bnJldi54bWxQSwECFAAUAAAACACHTuJA8DMimVMCAADM&#10;BAAADgAAAAAAAAABACAAAAAlAQAAZHJzL2Uyb0RvYy54bWxQSwUGAAAAAAYABgBZAQAA6gUAAAAA&#10;">
                <v:fill on="t" focussize="0,0"/>
                <v:stroke weight="0.749055118110236pt" color="#000000" miterlimit="8" joinstyle="miter"/>
                <v:imagedata o:title=""/>
                <o:lock v:ext="edit" aspectratio="f"/>
                <v:textbox inset="0mm,0mm,0mm,0mm">
                  <w:txbxContent>
                    <w:p w14:paraId="2AF902FB">
                      <w:pPr>
                        <w:spacing w:before="13"/>
                        <w:ind w:left="1678" w:right="1678"/>
                        <w:jc w:val="center"/>
                        <w:rPr>
                          <w:b/>
                          <w:sz w:val="24"/>
                        </w:rPr>
                      </w:pPr>
                      <w:r>
                        <w:rPr>
                          <w:b/>
                          <w:sz w:val="24"/>
                        </w:rPr>
                        <w:t>Section 6: ACCIDENTAL RELEASE MEASURES</w:t>
                      </w:r>
                    </w:p>
                  </w:txbxContent>
                </v:textbox>
                <w10:wrap type="topAndBottom"/>
              </v:shape>
            </w:pict>
          </mc:Fallback>
        </mc:AlternateContent>
      </w:r>
    </w:p>
    <w:p w14:paraId="587EB80D">
      <w:pPr>
        <w:pStyle w:val="3"/>
        <w:rPr>
          <w:sz w:val="7"/>
        </w:rPr>
      </w:pPr>
    </w:p>
    <w:p w14:paraId="1067BEF1">
      <w:pPr>
        <w:tabs>
          <w:tab w:val="left" w:pos="3246"/>
        </w:tabs>
        <w:spacing w:before="99"/>
        <w:ind w:left="118"/>
        <w:rPr>
          <w:sz w:val="18"/>
        </w:rPr>
      </w:pPr>
      <w:r>
        <w:rPr>
          <w:b/>
          <w:sz w:val="18"/>
        </w:rPr>
        <w:t>Personal</w:t>
      </w:r>
      <w:r>
        <w:rPr>
          <w:b/>
          <w:spacing w:val="-2"/>
          <w:sz w:val="18"/>
        </w:rPr>
        <w:t xml:space="preserve"> </w:t>
      </w:r>
      <w:r>
        <w:rPr>
          <w:b/>
          <w:sz w:val="18"/>
        </w:rPr>
        <w:t>precautions</w:t>
      </w:r>
      <w:r>
        <w:rPr>
          <w:b/>
          <w:sz w:val="18"/>
        </w:rPr>
        <w:tab/>
      </w:r>
      <w:r>
        <w:rPr>
          <w:sz w:val="18"/>
        </w:rPr>
        <w:t>Ensure adequate ventilation, especially in confined</w:t>
      </w:r>
      <w:r>
        <w:rPr>
          <w:spacing w:val="-7"/>
          <w:sz w:val="18"/>
        </w:rPr>
        <w:t xml:space="preserve"> </w:t>
      </w:r>
      <w:r>
        <w:rPr>
          <w:sz w:val="18"/>
        </w:rPr>
        <w:t>areas</w:t>
      </w:r>
    </w:p>
    <w:p w14:paraId="7714CC75">
      <w:pPr>
        <w:pStyle w:val="3"/>
        <w:spacing w:before="7"/>
        <w:rPr>
          <w:sz w:val="17"/>
        </w:rPr>
      </w:pPr>
    </w:p>
    <w:p w14:paraId="73F4AB72">
      <w:pPr>
        <w:tabs>
          <w:tab w:val="left" w:pos="3246"/>
        </w:tabs>
        <w:ind w:left="118"/>
        <w:rPr>
          <w:sz w:val="18"/>
        </w:rPr>
      </w:pPr>
      <w:r>
        <w:rPr>
          <w:b/>
          <w:sz w:val="18"/>
        </w:rPr>
        <w:t>Environmental</w:t>
      </w:r>
      <w:r>
        <w:rPr>
          <w:b/>
          <w:spacing w:val="-2"/>
          <w:sz w:val="18"/>
        </w:rPr>
        <w:t xml:space="preserve"> </w:t>
      </w:r>
      <w:r>
        <w:rPr>
          <w:b/>
          <w:sz w:val="18"/>
        </w:rPr>
        <w:t>precautions</w:t>
      </w:r>
      <w:r>
        <w:rPr>
          <w:b/>
          <w:sz w:val="18"/>
        </w:rPr>
        <w:tab/>
      </w:r>
      <w:r>
        <w:rPr>
          <w:sz w:val="18"/>
        </w:rPr>
        <w:t>Collect</w:t>
      </w:r>
      <w:r>
        <w:rPr>
          <w:spacing w:val="-1"/>
          <w:sz w:val="18"/>
        </w:rPr>
        <w:t xml:space="preserve"> </w:t>
      </w:r>
      <w:r>
        <w:rPr>
          <w:sz w:val="18"/>
        </w:rPr>
        <w:t>spillage</w:t>
      </w:r>
    </w:p>
    <w:p w14:paraId="0C6239DD">
      <w:pPr>
        <w:pStyle w:val="3"/>
        <w:spacing w:before="6"/>
        <w:rPr>
          <w:sz w:val="17"/>
        </w:rPr>
      </w:pPr>
    </w:p>
    <w:p w14:paraId="2F529A18">
      <w:pPr>
        <w:tabs>
          <w:tab w:val="left" w:pos="3246"/>
        </w:tabs>
        <w:ind w:left="118"/>
        <w:rPr>
          <w:sz w:val="18"/>
        </w:rPr>
      </w:pPr>
      <w:r>
        <w:rPr>
          <w:b/>
          <w:sz w:val="18"/>
        </w:rPr>
        <w:t>Methods</w:t>
      </w:r>
      <w:r>
        <w:rPr>
          <w:b/>
          <w:spacing w:val="-2"/>
          <w:sz w:val="18"/>
        </w:rPr>
        <w:t xml:space="preserve"> </w:t>
      </w:r>
      <w:r>
        <w:rPr>
          <w:b/>
          <w:sz w:val="18"/>
        </w:rPr>
        <w:t>for</w:t>
      </w:r>
      <w:r>
        <w:rPr>
          <w:b/>
          <w:spacing w:val="-2"/>
          <w:sz w:val="18"/>
        </w:rPr>
        <w:t xml:space="preserve"> </w:t>
      </w:r>
      <w:r>
        <w:rPr>
          <w:b/>
          <w:sz w:val="18"/>
        </w:rPr>
        <w:t>containment</w:t>
      </w:r>
      <w:r>
        <w:rPr>
          <w:b/>
          <w:sz w:val="18"/>
        </w:rPr>
        <w:tab/>
      </w:r>
      <w:r>
        <w:rPr>
          <w:sz w:val="18"/>
        </w:rPr>
        <w:t>Prevent further leakage or spillage if safe to do</w:t>
      </w:r>
      <w:r>
        <w:rPr>
          <w:spacing w:val="-9"/>
          <w:sz w:val="18"/>
        </w:rPr>
        <w:t xml:space="preserve"> </w:t>
      </w:r>
      <w:r>
        <w:rPr>
          <w:sz w:val="18"/>
        </w:rPr>
        <w:t>so</w:t>
      </w:r>
    </w:p>
    <w:p w14:paraId="0EEE5726">
      <w:pPr>
        <w:pStyle w:val="3"/>
        <w:spacing w:before="7"/>
        <w:rPr>
          <w:sz w:val="17"/>
        </w:rPr>
      </w:pPr>
    </w:p>
    <w:p w14:paraId="68920AC5">
      <w:pPr>
        <w:tabs>
          <w:tab w:val="left" w:pos="3246"/>
        </w:tabs>
        <w:spacing w:line="204" w:lineRule="exact"/>
        <w:ind w:left="118"/>
        <w:rPr>
          <w:sz w:val="18"/>
        </w:rPr>
      </w:pPr>
      <w:r>
        <w:rPr>
          <w:b/>
          <w:sz w:val="18"/>
        </w:rPr>
        <w:t>Methods for</w:t>
      </w:r>
      <w:r>
        <w:rPr>
          <w:b/>
          <w:spacing w:val="-3"/>
          <w:sz w:val="18"/>
        </w:rPr>
        <w:t xml:space="preserve"> </w:t>
      </w:r>
      <w:r>
        <w:rPr>
          <w:b/>
          <w:sz w:val="18"/>
        </w:rPr>
        <w:t>cleaning</w:t>
      </w:r>
      <w:r>
        <w:rPr>
          <w:b/>
          <w:spacing w:val="-2"/>
          <w:sz w:val="18"/>
        </w:rPr>
        <w:t xml:space="preserve"> </w:t>
      </w:r>
      <w:r>
        <w:rPr>
          <w:b/>
          <w:sz w:val="18"/>
        </w:rPr>
        <w:t>up</w:t>
      </w:r>
      <w:r>
        <w:rPr>
          <w:b/>
          <w:sz w:val="18"/>
        </w:rPr>
        <w:tab/>
      </w:r>
      <w:r>
        <w:rPr>
          <w:sz w:val="18"/>
        </w:rPr>
        <w:t>Use personal protective equipment as required Dam up Cover liquid spill with sand, earth</w:t>
      </w:r>
      <w:r>
        <w:rPr>
          <w:spacing w:val="-21"/>
          <w:sz w:val="18"/>
        </w:rPr>
        <w:t xml:space="preserve"> </w:t>
      </w:r>
      <w:r>
        <w:rPr>
          <w:sz w:val="18"/>
        </w:rPr>
        <w:t>or</w:t>
      </w:r>
    </w:p>
    <w:p w14:paraId="45B409B9">
      <w:pPr>
        <w:pStyle w:val="3"/>
        <w:ind w:left="3246"/>
      </w:pPr>
      <w:r>
        <w:t>other non-combustible absorbent material Take up mechanically, placing in appropriate containers for disposal Clean contaminated surface thoroughly</w:t>
      </w:r>
    </w:p>
    <w:p w14:paraId="26E5D61A">
      <w:pPr>
        <w:pStyle w:val="3"/>
        <w:rPr>
          <w:sz w:val="20"/>
        </w:rPr>
      </w:pPr>
    </w:p>
    <w:p w14:paraId="5A535964">
      <w:pPr>
        <w:pStyle w:val="3"/>
        <w:spacing w:before="4"/>
        <w:rPr>
          <w:sz w:val="16"/>
        </w:rPr>
      </w:pPr>
      <w:r>
        <w:rPr>
          <w:lang w:eastAsia="zh-CN"/>
        </w:rPr>
        <mc:AlternateContent>
          <mc:Choice Requires="wps">
            <w:drawing>
              <wp:anchor distT="0" distB="0" distL="0" distR="0" simplePos="0" relativeHeight="251671552" behindDoc="1" locked="0" layoutInCell="1" allowOverlap="1">
                <wp:simplePos x="0" y="0"/>
                <wp:positionH relativeFrom="page">
                  <wp:posOffset>685165</wp:posOffset>
                </wp:positionH>
                <wp:positionV relativeFrom="paragraph">
                  <wp:posOffset>151130</wp:posOffset>
                </wp:positionV>
                <wp:extent cx="6601460" cy="1270"/>
                <wp:effectExtent l="0" t="0" r="0" b="0"/>
                <wp:wrapTopAndBottom/>
                <wp:docPr id="1987" name="Freeform 26"/>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6" o:spid="_x0000_s1026" o:spt="100" style="position:absolute;left:0pt;margin-left:53.95pt;margin-top:11.9pt;height:0.1pt;width:519.8pt;mso-position-horizontal-relative:page;mso-wrap-distance-bottom:0pt;mso-wrap-distance-top:0pt;z-index:-251644928;mso-width-relative:page;mso-height-relative:page;" filled="f" stroked="t" coordsize="10396,1" o:gfxdata="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i8kqh1gAAAAoBAAAPAAAAAAAAAAEAIAAAACIAAABkcnMv&#10;ZG93bnJldi54bWxQSwECFAAUAAAACACHTuJAmKKO87ACAADjBQAADgAAAAAAAAABACAAAAAlAQAA&#10;ZHJzL2Uyb0RvYy54bWxQSwUGAAAAAAYABgBZAQAARw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1552" behindDoc="1" locked="0" layoutInCell="1" allowOverlap="1">
                <wp:simplePos x="0" y="0"/>
                <wp:positionH relativeFrom="page">
                  <wp:posOffset>689610</wp:posOffset>
                </wp:positionH>
                <wp:positionV relativeFrom="paragraph">
                  <wp:posOffset>284480</wp:posOffset>
                </wp:positionV>
                <wp:extent cx="6612255" cy="194310"/>
                <wp:effectExtent l="0" t="0" r="0" b="0"/>
                <wp:wrapTopAndBottom/>
                <wp:docPr id="1986"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9A26088">
                            <w:pPr>
                              <w:spacing w:before="13"/>
                              <w:ind w:left="1678" w:right="1678"/>
                              <w:jc w:val="center"/>
                              <w:rPr>
                                <w:b/>
                                <w:sz w:val="24"/>
                              </w:rPr>
                            </w:pPr>
                            <w:r>
                              <w:rPr>
                                <w:b/>
                                <w:sz w:val="24"/>
                              </w:rPr>
                              <w:t>Section 7: HANDLING AND STORAGE</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54.3pt;margin-top:22.4pt;height:15.3pt;width:520.65pt;mso-position-horizontal-relative:page;mso-wrap-distance-bottom:0pt;mso-wrap-distance-top:0pt;z-index:-251644928;mso-width-relative:page;mso-height-relative:page;" fillcolor="#C3D69B [1942]" filled="t" stroked="t" coordsize="21600,21600" o:gfxdata="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afNR7YAAAACgEA&#10;AA8AAAAAAAAAAQAgAAAAIgAAAGRycy9kb3ducmV2LnhtbFBLAQIUABQAAAAIAIdO4kDSuCcL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09A26088">
                      <w:pPr>
                        <w:spacing w:before="13"/>
                        <w:ind w:left="1678" w:right="1678"/>
                        <w:jc w:val="center"/>
                        <w:rPr>
                          <w:b/>
                          <w:sz w:val="24"/>
                        </w:rPr>
                      </w:pPr>
                      <w:r>
                        <w:rPr>
                          <w:b/>
                          <w:sz w:val="24"/>
                        </w:rPr>
                        <w:t>Section 7: HANDLING AND STORAGE</w:t>
                      </w:r>
                    </w:p>
                  </w:txbxContent>
                </v:textbox>
                <w10:wrap type="topAndBottom"/>
              </v:shape>
            </w:pict>
          </mc:Fallback>
        </mc:AlternateContent>
      </w:r>
    </w:p>
    <w:p w14:paraId="4A994923">
      <w:pPr>
        <w:pStyle w:val="3"/>
        <w:spacing w:before="8"/>
        <w:rPr>
          <w:sz w:val="10"/>
        </w:rPr>
      </w:pPr>
    </w:p>
    <w:p w14:paraId="7597AE8F">
      <w:pPr>
        <w:pStyle w:val="3"/>
        <w:rPr>
          <w:sz w:val="7"/>
        </w:rPr>
      </w:pPr>
    </w:p>
    <w:p w14:paraId="5710A4E6">
      <w:pPr>
        <w:tabs>
          <w:tab w:val="left" w:pos="3246"/>
        </w:tabs>
        <w:spacing w:before="99"/>
        <w:ind w:left="118"/>
        <w:rPr>
          <w:sz w:val="18"/>
        </w:rPr>
      </w:pPr>
      <w:r>
        <w:rPr>
          <w:b/>
          <w:sz w:val="18"/>
        </w:rPr>
        <w:t>Advice on</w:t>
      </w:r>
      <w:r>
        <w:rPr>
          <w:b/>
          <w:spacing w:val="-2"/>
          <w:sz w:val="18"/>
        </w:rPr>
        <w:t xml:space="preserve"> </w:t>
      </w:r>
      <w:r>
        <w:rPr>
          <w:b/>
          <w:sz w:val="18"/>
        </w:rPr>
        <w:t>safe</w:t>
      </w:r>
      <w:r>
        <w:rPr>
          <w:b/>
          <w:spacing w:val="-2"/>
          <w:sz w:val="18"/>
        </w:rPr>
        <w:t xml:space="preserve"> </w:t>
      </w:r>
      <w:r>
        <w:rPr>
          <w:b/>
          <w:sz w:val="18"/>
        </w:rPr>
        <w:t>handling</w:t>
      </w:r>
      <w:r>
        <w:rPr>
          <w:b/>
          <w:sz w:val="18"/>
        </w:rPr>
        <w:tab/>
      </w:r>
      <w:r>
        <w:rPr>
          <w:sz w:val="18"/>
        </w:rPr>
        <w:t>Ensure adequate ventilation, especially in confined</w:t>
      </w:r>
      <w:r>
        <w:rPr>
          <w:spacing w:val="-6"/>
          <w:sz w:val="18"/>
        </w:rPr>
        <w:t xml:space="preserve"> </w:t>
      </w:r>
      <w:r>
        <w:rPr>
          <w:sz w:val="18"/>
        </w:rPr>
        <w:t>areas</w:t>
      </w:r>
    </w:p>
    <w:p w14:paraId="3492FC9F">
      <w:pPr>
        <w:pStyle w:val="3"/>
        <w:spacing w:before="7"/>
        <w:rPr>
          <w:sz w:val="17"/>
        </w:rPr>
      </w:pPr>
    </w:p>
    <w:p w14:paraId="05F23D47">
      <w:pPr>
        <w:tabs>
          <w:tab w:val="left" w:pos="3246"/>
        </w:tabs>
        <w:ind w:left="118"/>
        <w:rPr>
          <w:sz w:val="18"/>
        </w:rPr>
      </w:pPr>
      <w:r>
        <w:rPr>
          <w:b/>
          <w:sz w:val="18"/>
        </w:rPr>
        <w:t>Storage</w:t>
      </w:r>
      <w:r>
        <w:rPr>
          <w:b/>
          <w:spacing w:val="-2"/>
          <w:sz w:val="18"/>
        </w:rPr>
        <w:t xml:space="preserve"> </w:t>
      </w:r>
      <w:r>
        <w:rPr>
          <w:b/>
          <w:sz w:val="18"/>
        </w:rPr>
        <w:t>Conditions</w:t>
      </w:r>
      <w:r>
        <w:rPr>
          <w:b/>
          <w:sz w:val="18"/>
        </w:rPr>
        <w:tab/>
      </w:r>
      <w:r>
        <w:rPr>
          <w:sz w:val="18"/>
        </w:rPr>
        <w:t>Keep containers tightly closed in a dry, cool and well-ventilated</w:t>
      </w:r>
      <w:r>
        <w:rPr>
          <w:spacing w:val="-11"/>
          <w:sz w:val="18"/>
        </w:rPr>
        <w:t xml:space="preserve"> </w:t>
      </w:r>
      <w:r>
        <w:rPr>
          <w:sz w:val="18"/>
        </w:rPr>
        <w:t>place</w:t>
      </w:r>
    </w:p>
    <w:p w14:paraId="39257448">
      <w:pPr>
        <w:pStyle w:val="3"/>
        <w:rPr>
          <w:sz w:val="20"/>
        </w:rPr>
      </w:pPr>
    </w:p>
    <w:p w14:paraId="6CEABD6E">
      <w:pPr>
        <w:pStyle w:val="3"/>
        <w:spacing w:before="1"/>
        <w:rPr>
          <w:sz w:val="16"/>
        </w:rPr>
      </w:pPr>
      <w:r>
        <w:rPr>
          <w:lang w:eastAsia="zh-CN"/>
        </w:rPr>
        <mc:AlternateContent>
          <mc:Choice Requires="wps">
            <w:drawing>
              <wp:anchor distT="0" distB="0" distL="0" distR="0" simplePos="0" relativeHeight="251672576" behindDoc="1" locked="0" layoutInCell="1" allowOverlap="1">
                <wp:simplePos x="0" y="0"/>
                <wp:positionH relativeFrom="page">
                  <wp:posOffset>685165</wp:posOffset>
                </wp:positionH>
                <wp:positionV relativeFrom="paragraph">
                  <wp:posOffset>149860</wp:posOffset>
                </wp:positionV>
                <wp:extent cx="6601460" cy="1270"/>
                <wp:effectExtent l="0" t="0" r="0" b="0"/>
                <wp:wrapTopAndBottom/>
                <wp:docPr id="1985" name="Freeform 24"/>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4" o:spid="_x0000_s1026" o:spt="100" style="position:absolute;left:0pt;margin-left:53.95pt;margin-top:11.8pt;height:0.1pt;width:519.8pt;mso-position-horizontal-relative:page;mso-wrap-distance-bottom:0pt;mso-wrap-distance-top:0pt;z-index:-251643904;mso-width-relative:page;mso-height-relative:page;" filled="f" stroked="t" coordsize="10396,1" o:gfxdata="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CprLIdYAAAAKAQAADwAAAAAAAAABACAAAAAiAAAAZHJzL2Rv&#10;d25yZXYueG1sUEsBAhQAFAAAAAgAh07iQAqcX06uAgAA4wUAAA4AAAAAAAAAAQAgAAAAJQ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2576" behindDoc="1" locked="0" layoutInCell="1" allowOverlap="1">
                <wp:simplePos x="0" y="0"/>
                <wp:positionH relativeFrom="page">
                  <wp:posOffset>689610</wp:posOffset>
                </wp:positionH>
                <wp:positionV relativeFrom="paragraph">
                  <wp:posOffset>283210</wp:posOffset>
                </wp:positionV>
                <wp:extent cx="6612255" cy="194310"/>
                <wp:effectExtent l="0" t="0" r="0" b="0"/>
                <wp:wrapTopAndBottom/>
                <wp:docPr id="198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7065D553">
                            <w:pPr>
                              <w:spacing w:before="13"/>
                              <w:ind w:left="1678" w:right="1679"/>
                              <w:jc w:val="center"/>
                              <w:rPr>
                                <w:b/>
                                <w:sz w:val="24"/>
                              </w:rPr>
                            </w:pPr>
                            <w:r>
                              <w:rPr>
                                <w:b/>
                                <w:sz w:val="24"/>
                              </w:rPr>
                              <w:t>Section 8: EXPOSURE CONTROLS/PERSONAL PROTECTION</w:t>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54.3pt;margin-top:22.3pt;height:15.3pt;width:520.65pt;mso-position-horizontal-relative:page;mso-wrap-distance-bottom:0pt;mso-wrap-distance-top:0pt;z-index:-251643904;mso-width-relative:page;mso-height-relative:page;" fillcolor="#C3D69B [1942]" filled="t" stroked="t" coordsize="21600,21600" o:gfxdata="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R43r2QAAAAoB&#10;AAAPAAAAAAAAAAEAIAAAACIAAABkcnMvZG93bnJldi54bWxQSwECFAAUAAAACACHTuJAFXQ10F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7065D553">
                      <w:pPr>
                        <w:spacing w:before="13"/>
                        <w:ind w:left="1678" w:right="1679"/>
                        <w:jc w:val="center"/>
                        <w:rPr>
                          <w:b/>
                          <w:sz w:val="24"/>
                        </w:rPr>
                      </w:pPr>
                      <w:r>
                        <w:rPr>
                          <w:b/>
                          <w:sz w:val="24"/>
                        </w:rPr>
                        <w:t>Section 8: EXPOSURE CONTROLS/PERSONAL PROTECTION</w:t>
                      </w:r>
                    </w:p>
                  </w:txbxContent>
                </v:textbox>
                <w10:wrap type="topAndBottom"/>
              </v:shape>
            </w:pict>
          </mc:Fallback>
        </mc:AlternateContent>
      </w:r>
    </w:p>
    <w:p w14:paraId="0472058C">
      <w:pPr>
        <w:pStyle w:val="3"/>
        <w:spacing w:before="8"/>
        <w:rPr>
          <w:sz w:val="10"/>
        </w:rPr>
      </w:pPr>
    </w:p>
    <w:p w14:paraId="254B8495">
      <w:pPr>
        <w:pStyle w:val="3"/>
        <w:spacing w:before="5"/>
        <w:rPr>
          <w:sz w:val="7"/>
        </w:rPr>
      </w:pPr>
    </w:p>
    <w:p w14:paraId="5D2A0EDC">
      <w:pPr>
        <w:tabs>
          <w:tab w:val="left" w:pos="3246"/>
        </w:tabs>
        <w:ind w:left="118"/>
        <w:rPr>
          <w:sz w:val="18"/>
        </w:rPr>
      </w:pPr>
      <w:r>
        <w:rPr>
          <w:b/>
          <w:sz w:val="18"/>
        </w:rPr>
        <w:t>Engineering</w:t>
      </w:r>
      <w:r>
        <w:rPr>
          <w:b/>
          <w:spacing w:val="-2"/>
          <w:sz w:val="18"/>
        </w:rPr>
        <w:t xml:space="preserve"> </w:t>
      </w:r>
      <w:r>
        <w:rPr>
          <w:b/>
          <w:sz w:val="18"/>
        </w:rPr>
        <w:t>Controls</w:t>
      </w:r>
      <w:r>
        <w:rPr>
          <w:b/>
          <w:sz w:val="18"/>
        </w:rPr>
        <w:tab/>
      </w:r>
      <w:r>
        <w:rPr>
          <w:sz w:val="18"/>
        </w:rPr>
        <w:t>Ensure adequate ventilation, especially in confined</w:t>
      </w:r>
      <w:r>
        <w:rPr>
          <w:spacing w:val="-7"/>
          <w:sz w:val="18"/>
        </w:rPr>
        <w:t xml:space="preserve"> </w:t>
      </w:r>
      <w:r>
        <w:rPr>
          <w:sz w:val="18"/>
        </w:rPr>
        <w:t>areas</w:t>
      </w:r>
    </w:p>
    <w:p w14:paraId="3188F9BF">
      <w:pPr>
        <w:pStyle w:val="3"/>
        <w:spacing w:before="7"/>
        <w:rPr>
          <w:sz w:val="15"/>
        </w:rPr>
      </w:pPr>
    </w:p>
    <w:p w14:paraId="6EE1D679">
      <w:pPr>
        <w:pStyle w:val="2"/>
      </w:pPr>
      <w:r>
        <w:rPr>
          <w:u w:val="single"/>
        </w:rPr>
        <w:t xml:space="preserve">Personal protective equipment (PPE) </w:t>
      </w:r>
    </w:p>
    <w:p w14:paraId="68EDC1BC">
      <w:pPr>
        <w:tabs>
          <w:tab w:val="left" w:pos="3245"/>
        </w:tabs>
        <w:ind w:left="431"/>
        <w:rPr>
          <w:sz w:val="18"/>
        </w:rPr>
      </w:pPr>
      <w:r>
        <w:rPr>
          <w:b/>
          <w:sz w:val="18"/>
        </w:rPr>
        <w:t>Hand</w:t>
      </w:r>
      <w:r>
        <w:rPr>
          <w:b/>
          <w:spacing w:val="-2"/>
          <w:sz w:val="18"/>
        </w:rPr>
        <w:t xml:space="preserve"> </w:t>
      </w:r>
      <w:r>
        <w:rPr>
          <w:b/>
          <w:sz w:val="18"/>
        </w:rPr>
        <w:t>Protection</w:t>
      </w:r>
      <w:r>
        <w:rPr>
          <w:b/>
          <w:sz w:val="18"/>
        </w:rPr>
        <w:tab/>
      </w:r>
      <w:r>
        <w:rPr>
          <w:sz w:val="18"/>
        </w:rPr>
        <w:t>Gloves made of plastic or</w:t>
      </w:r>
      <w:r>
        <w:rPr>
          <w:spacing w:val="-5"/>
          <w:sz w:val="18"/>
        </w:rPr>
        <w:t xml:space="preserve"> </w:t>
      </w:r>
      <w:r>
        <w:rPr>
          <w:sz w:val="18"/>
        </w:rPr>
        <w:t>rubber</w:t>
      </w:r>
    </w:p>
    <w:p w14:paraId="042E4B27">
      <w:pPr>
        <w:tabs>
          <w:tab w:val="left" w:pos="3245"/>
        </w:tabs>
        <w:ind w:left="431"/>
        <w:rPr>
          <w:sz w:val="18"/>
        </w:rPr>
      </w:pPr>
      <w:r>
        <w:rPr>
          <w:b/>
          <w:sz w:val="18"/>
        </w:rPr>
        <w:t>Eye/face</w:t>
      </w:r>
      <w:r>
        <w:rPr>
          <w:b/>
          <w:spacing w:val="-2"/>
          <w:sz w:val="18"/>
        </w:rPr>
        <w:t xml:space="preserve"> </w:t>
      </w:r>
      <w:r>
        <w:rPr>
          <w:b/>
          <w:sz w:val="18"/>
        </w:rPr>
        <w:t>protection</w:t>
      </w:r>
      <w:r>
        <w:rPr>
          <w:b/>
          <w:sz w:val="18"/>
        </w:rPr>
        <w:tab/>
      </w:r>
      <w:r>
        <w:rPr>
          <w:sz w:val="18"/>
        </w:rPr>
        <w:t>Wear safety glasses with side shields (or</w:t>
      </w:r>
      <w:r>
        <w:rPr>
          <w:spacing w:val="-8"/>
          <w:sz w:val="18"/>
        </w:rPr>
        <w:t xml:space="preserve"> </w:t>
      </w:r>
      <w:r>
        <w:rPr>
          <w:sz w:val="18"/>
        </w:rPr>
        <w:t>goggles)</w:t>
      </w:r>
    </w:p>
    <w:p w14:paraId="7F05C253">
      <w:pPr>
        <w:pStyle w:val="3"/>
        <w:tabs>
          <w:tab w:val="left" w:pos="7393"/>
        </w:tabs>
        <w:rPr>
          <w:sz w:val="20"/>
        </w:rPr>
      </w:pPr>
      <w:r>
        <w:rPr>
          <w:sz w:val="20"/>
        </w:rPr>
        <w:tab/>
      </w:r>
    </w:p>
    <w:p w14:paraId="1AFCDBF9">
      <w:pPr>
        <w:pStyle w:val="3"/>
        <w:rPr>
          <w:sz w:val="20"/>
        </w:rPr>
      </w:pPr>
      <w:r>
        <w:rPr>
          <w:sz w:val="20"/>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-635</wp:posOffset>
            </wp:positionV>
            <wp:extent cx="666750" cy="666115"/>
            <wp:effectExtent l="0" t="0" r="0" b="0"/>
            <wp:wrapNone/>
            <wp:docPr id="8" name="Picture 8939"/>
            <wp:cNvGraphicFramePr/>
            <a:graphic xmlns:a="http://schemas.openxmlformats.org/drawingml/2006/main">
              <a:graphicData uri="http://schemas.openxmlformats.org/drawingml/2006/picture">
                <pic:pic xmlns:pic="http://schemas.openxmlformats.org/drawingml/2006/picture">
                  <pic:nvPicPr>
                    <pic:cNvPr id="8" name="Picture 8939"/>
                    <pic:cNvPicPr/>
                  </pic:nvPicPr>
                  <pic:blipFill>
                    <a:blip r:embed="rId10"/>
                    <a:stretch>
                      <a:fillRect/>
                    </a:stretch>
                  </pic:blipFill>
                  <pic:spPr>
                    <a:xfrm>
                      <a:off x="0" y="0"/>
                      <a:ext cx="666750" cy="666424"/>
                    </a:xfrm>
                    <a:prstGeom prst="rect">
                      <a:avLst/>
                    </a:prstGeom>
                  </pic:spPr>
                </pic:pic>
              </a:graphicData>
            </a:graphic>
          </wp:anchor>
        </w:drawing>
      </w:r>
      <w:r>
        <w:rPr>
          <w:sz w:val="20"/>
          <w:lang w:eastAsia="zh-CN"/>
        </w:rPr>
        <w:drawing>
          <wp:anchor distT="0" distB="0" distL="114300" distR="114300" simplePos="0" relativeHeight="251678720" behindDoc="0" locked="0" layoutInCell="1" allowOverlap="1">
            <wp:simplePos x="0" y="0"/>
            <wp:positionH relativeFrom="column">
              <wp:posOffset>741045</wp:posOffset>
            </wp:positionH>
            <wp:positionV relativeFrom="paragraph">
              <wp:posOffset>0</wp:posOffset>
            </wp:positionV>
            <wp:extent cx="666750" cy="666115"/>
            <wp:effectExtent l="0" t="0" r="0" b="0"/>
            <wp:wrapNone/>
            <wp:docPr id="12" name="Picture 8947"/>
            <wp:cNvGraphicFramePr/>
            <a:graphic xmlns:a="http://schemas.openxmlformats.org/drawingml/2006/main">
              <a:graphicData uri="http://schemas.openxmlformats.org/drawingml/2006/picture">
                <pic:pic xmlns:pic="http://schemas.openxmlformats.org/drawingml/2006/picture">
                  <pic:nvPicPr>
                    <pic:cNvPr id="12" name="Picture 8947"/>
                    <pic:cNvPicPr/>
                  </pic:nvPicPr>
                  <pic:blipFill>
                    <a:blip r:embed="rId11"/>
                    <a:stretch>
                      <a:fillRect/>
                    </a:stretch>
                  </pic:blipFill>
                  <pic:spPr>
                    <a:xfrm>
                      <a:off x="0" y="0"/>
                      <a:ext cx="666750" cy="666424"/>
                    </a:xfrm>
                    <a:prstGeom prst="rect">
                      <a:avLst/>
                    </a:prstGeom>
                  </pic:spPr>
                </pic:pic>
              </a:graphicData>
            </a:graphic>
          </wp:anchor>
        </w:drawing>
      </w:r>
    </w:p>
    <w:p w14:paraId="718F8FA2">
      <w:pPr>
        <w:pStyle w:val="3"/>
        <w:rPr>
          <w:sz w:val="20"/>
        </w:rPr>
      </w:pPr>
    </w:p>
    <w:p w14:paraId="2B863230">
      <w:pPr>
        <w:pStyle w:val="3"/>
        <w:rPr>
          <w:sz w:val="20"/>
        </w:rPr>
      </w:pPr>
    </w:p>
    <w:p w14:paraId="56402A7C">
      <w:pPr>
        <w:pStyle w:val="3"/>
        <w:rPr>
          <w:sz w:val="20"/>
        </w:rPr>
      </w:pPr>
    </w:p>
    <w:p w14:paraId="76AAC916">
      <w:pPr>
        <w:pStyle w:val="3"/>
        <w:rPr>
          <w:sz w:val="20"/>
        </w:rPr>
      </w:pPr>
      <w:r>
        <w:rPr>
          <w:sz w:val="20"/>
          <w:lang w:eastAsia="zh-CN"/>
        </w:rPr>
        <mc:AlternateContent>
          <mc:Choice Requires="wps">
            <w:drawing>
              <wp:anchor distT="0" distB="0" distL="0" distR="0" simplePos="0" relativeHeight="251679744" behindDoc="1" locked="0" layoutInCell="1" allowOverlap="1">
                <wp:simplePos x="0" y="0"/>
                <wp:positionH relativeFrom="page">
                  <wp:posOffset>685165</wp:posOffset>
                </wp:positionH>
                <wp:positionV relativeFrom="paragraph">
                  <wp:posOffset>248285</wp:posOffset>
                </wp:positionV>
                <wp:extent cx="6601460" cy="1270"/>
                <wp:effectExtent l="0" t="0" r="0" b="0"/>
                <wp:wrapTopAndBottom/>
                <wp:docPr id="31" name="Freeform 4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53.95pt;margin-top:19.55pt;height:0.1pt;width:519.8pt;mso-position-horizontal-relative:page;mso-wrap-distance-bottom:0pt;mso-wrap-distance-top:0pt;z-index:-251636736;mso-width-relative:page;mso-height-relative:page;" filled="f" stroked="t" coordsize="10396,1" o:gfxdata="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NHSU7WAAAACgEAAA8AAAAAAAAAAQAgAAAAIgAAAGRycy9kb3du&#10;cmV2LnhtbFBLAQIUABQAAAAIAIdO4kAElnuRrAIAAOE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sz w:val="20"/>
          <w:lang w:eastAsia="zh-CN"/>
        </w:rPr>
        <mc:AlternateContent>
          <mc:Choice Requires="wps">
            <w:drawing>
              <wp:anchor distT="0" distB="0" distL="0" distR="0" simplePos="0" relativeHeight="251680768" behindDoc="1" locked="0" layoutInCell="1" allowOverlap="1">
                <wp:simplePos x="0" y="0"/>
                <wp:positionH relativeFrom="page">
                  <wp:posOffset>689610</wp:posOffset>
                </wp:positionH>
                <wp:positionV relativeFrom="paragraph">
                  <wp:posOffset>381635</wp:posOffset>
                </wp:positionV>
                <wp:extent cx="6612255" cy="194310"/>
                <wp:effectExtent l="0" t="0" r="0" b="0"/>
                <wp:wrapTopAndBottom/>
                <wp:docPr id="30" name="Text Box 4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F05D1A9">
                            <w:pPr>
                              <w:spacing w:before="13"/>
                              <w:ind w:left="1678" w:right="1678"/>
                              <w:jc w:val="center"/>
                              <w:rPr>
                                <w:b/>
                                <w:sz w:val="24"/>
                              </w:rPr>
                            </w:pPr>
                            <w:r>
                              <w:rPr>
                                <w:b/>
                                <w:sz w:val="24"/>
                              </w:rPr>
                              <w:t>Section 9: PHYSICAL AND CHEMICAL PROPERTIES</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54.3pt;margin-top:30.05pt;height:15.3pt;width:520.65pt;mso-position-horizontal-relative:page;mso-wrap-distance-bottom:0pt;mso-wrap-distance-top:0pt;z-index:-251635712;mso-width-relative:page;mso-height-relative:page;" fillcolor="#C3D69B [1942]" filled="t" stroked="t" coordsize="21600,21600" o:gfxdata="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JXS39gAAAAKAQAA&#10;DwAAAAAAAAABACAAAAAiAAAAZHJzL2Rvd25yZXYueG1sUEsBAhQAFAAAAAgAh07iQLIfhot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0F05D1A9">
                      <w:pPr>
                        <w:spacing w:before="13"/>
                        <w:ind w:left="1678" w:right="1678"/>
                        <w:jc w:val="center"/>
                        <w:rPr>
                          <w:b/>
                          <w:sz w:val="24"/>
                        </w:rPr>
                      </w:pPr>
                      <w:r>
                        <w:rPr>
                          <w:b/>
                          <w:sz w:val="24"/>
                        </w:rPr>
                        <w:t>Section 9: PHYSICAL AND CHEMICAL PROPERTIES</w:t>
                      </w:r>
                    </w:p>
                  </w:txbxContent>
                </v:textbox>
                <w10:wrap type="topAndBottom"/>
              </v:shape>
            </w:pict>
          </mc:Fallback>
        </mc:AlternateContent>
      </w:r>
    </w:p>
    <w:p w14:paraId="10F13C5E">
      <w:pPr>
        <w:pStyle w:val="3"/>
        <w:rPr>
          <w:sz w:val="20"/>
        </w:rPr>
      </w:pPr>
    </w:p>
    <w:p w14:paraId="11A5A0DE">
      <w:pPr>
        <w:pStyle w:val="2"/>
        <w:spacing w:before="94"/>
      </w:pPr>
      <w:r>
        <w:rPr>
          <w:u w:val="single"/>
        </w:rPr>
        <w:t>Information on basic physical and chemical properties</w:t>
      </w:r>
    </w:p>
    <w:p w14:paraId="1A191967">
      <w:pPr>
        <w:pStyle w:val="3"/>
        <w:spacing w:before="7"/>
        <w:rPr>
          <w:b/>
          <w:sz w:val="17"/>
        </w:rPr>
      </w:pPr>
    </w:p>
    <w:p w14:paraId="4FF03319">
      <w:pPr>
        <w:tabs>
          <w:tab w:val="left" w:pos="3246"/>
        </w:tabs>
        <w:ind w:left="118"/>
        <w:rPr>
          <w:sz w:val="18"/>
        </w:rPr>
      </w:pPr>
      <w:r>
        <w:rPr>
          <w:b/>
          <w:sz w:val="18"/>
        </w:rPr>
        <w:t>Physical</w:t>
      </w:r>
      <w:r>
        <w:rPr>
          <w:b/>
          <w:spacing w:val="-2"/>
          <w:sz w:val="18"/>
        </w:rPr>
        <w:t xml:space="preserve"> </w:t>
      </w:r>
      <w:r>
        <w:rPr>
          <w:b/>
          <w:sz w:val="18"/>
        </w:rPr>
        <w:t>state</w:t>
      </w:r>
      <w:r>
        <w:rPr>
          <w:b/>
          <w:sz w:val="18"/>
        </w:rPr>
        <w:tab/>
      </w:r>
      <w:r>
        <w:rPr>
          <w:sz w:val="18"/>
        </w:rPr>
        <w:t>Liquid</w:t>
      </w:r>
    </w:p>
    <w:p w14:paraId="4CE52624">
      <w:pPr>
        <w:tabs>
          <w:tab w:val="left" w:pos="3246"/>
        </w:tabs>
        <w:ind w:left="118"/>
        <w:rPr>
          <w:sz w:val="18"/>
        </w:rPr>
      </w:pPr>
      <w:r>
        <w:rPr>
          <w:b/>
          <w:sz w:val="18"/>
        </w:rPr>
        <w:t>Appearance</w:t>
      </w:r>
      <w:r>
        <w:rPr>
          <w:b/>
          <w:sz w:val="18"/>
        </w:rPr>
        <w:tab/>
      </w:r>
      <w:r>
        <w:rPr>
          <w:sz w:val="18"/>
        </w:rPr>
        <w:t>Emulsion</w:t>
      </w:r>
    </w:p>
    <w:p w14:paraId="0DF507AD">
      <w:pPr>
        <w:tabs>
          <w:tab w:val="left" w:pos="3246"/>
        </w:tabs>
        <w:ind w:left="118"/>
        <w:rPr>
          <w:sz w:val="18"/>
        </w:rPr>
      </w:pPr>
      <w:r>
        <w:rPr>
          <w:b/>
          <w:sz w:val="18"/>
        </w:rPr>
        <w:t>Color</w:t>
      </w:r>
      <w:r>
        <w:rPr>
          <w:b/>
          <w:sz w:val="18"/>
        </w:rPr>
        <w:tab/>
      </w:r>
      <w:r>
        <w:rPr>
          <w:sz w:val="18"/>
        </w:rPr>
        <w:t>Milky white</w:t>
      </w:r>
    </w:p>
    <w:p w14:paraId="0C342E19">
      <w:pPr>
        <w:tabs>
          <w:tab w:val="left" w:pos="3246"/>
        </w:tabs>
        <w:ind w:left="118"/>
        <w:rPr>
          <w:sz w:val="18"/>
        </w:rPr>
      </w:pPr>
      <w:r>
        <w:rPr>
          <w:b/>
          <w:sz w:val="18"/>
        </w:rPr>
        <w:t>Odor</w:t>
      </w:r>
      <w:r>
        <w:rPr>
          <w:b/>
          <w:sz w:val="18"/>
        </w:rPr>
        <w:tab/>
      </w:r>
      <w:r>
        <w:rPr>
          <w:sz w:val="18"/>
        </w:rPr>
        <w:t>Slight</w:t>
      </w:r>
    </w:p>
    <w:p w14:paraId="48D93C0A">
      <w:pPr>
        <w:tabs>
          <w:tab w:val="left" w:pos="3246"/>
        </w:tabs>
        <w:ind w:left="118"/>
        <w:rPr>
          <w:sz w:val="18"/>
        </w:rPr>
      </w:pPr>
      <w:r>
        <w:rPr>
          <w:b/>
          <w:sz w:val="18"/>
        </w:rPr>
        <w:t>Odor</w:t>
      </w:r>
      <w:r>
        <w:rPr>
          <w:b/>
          <w:spacing w:val="-1"/>
          <w:sz w:val="18"/>
        </w:rPr>
        <w:t xml:space="preserve"> </w:t>
      </w:r>
      <w:r>
        <w:rPr>
          <w:b/>
          <w:sz w:val="18"/>
        </w:rPr>
        <w:t>Threshold</w:t>
      </w:r>
      <w:r>
        <w:rPr>
          <w:b/>
          <w:sz w:val="18"/>
        </w:rPr>
        <w:tab/>
      </w:r>
      <w:r>
        <w:rPr>
          <w:sz w:val="18"/>
        </w:rPr>
        <w:t>No data</w:t>
      </w:r>
      <w:r>
        <w:rPr>
          <w:spacing w:val="-2"/>
          <w:sz w:val="18"/>
        </w:rPr>
        <w:t xml:space="preserve"> </w:t>
      </w:r>
      <w:r>
        <w:rPr>
          <w:sz w:val="18"/>
        </w:rPr>
        <w:t>available</w:t>
      </w:r>
    </w:p>
    <w:p w14:paraId="50E125FF">
      <w:pPr>
        <w:pStyle w:val="3"/>
        <w:rPr>
          <w:sz w:val="20"/>
        </w:rPr>
      </w:pPr>
    </w:p>
    <w:p w14:paraId="687B83B9">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6579331C">
      <w:pPr>
        <w:tabs>
          <w:tab w:val="right" w:pos="4395"/>
        </w:tabs>
        <w:ind w:left="118"/>
        <w:rPr>
          <w:sz w:val="18"/>
        </w:rPr>
      </w:pPr>
      <w:r>
        <w:rPr>
          <w:b/>
          <w:sz w:val="18"/>
        </w:rPr>
        <w:t xml:space="preserve">pH                                                                    </w:t>
      </w:r>
      <w:r>
        <w:rPr>
          <w:sz w:val="18"/>
        </w:rPr>
        <w:t>6.0-9.0</w:t>
      </w:r>
    </w:p>
    <w:p w14:paraId="75AAB061">
      <w:pPr>
        <w:tabs>
          <w:tab w:val="left" w:pos="3764"/>
        </w:tabs>
        <w:spacing w:before="6"/>
        <w:ind w:left="118"/>
        <w:rPr>
          <w:sz w:val="18"/>
        </w:rPr>
      </w:pPr>
      <w:r>
        <w:rPr>
          <w:b/>
          <w:sz w:val="18"/>
        </w:rPr>
        <w:t>Melting</w:t>
      </w:r>
      <w:r>
        <w:rPr>
          <w:b/>
          <w:spacing w:val="-2"/>
          <w:sz w:val="18"/>
        </w:rPr>
        <w:t xml:space="preserve"> </w:t>
      </w:r>
      <w:r>
        <w:rPr>
          <w:b/>
          <w:sz w:val="18"/>
        </w:rPr>
        <w:t>point/freezing</w:t>
      </w:r>
      <w:r>
        <w:rPr>
          <w:b/>
          <w:spacing w:val="-1"/>
          <w:sz w:val="18"/>
        </w:rPr>
        <w:t xml:space="preserve"> </w:t>
      </w:r>
      <w:r>
        <w:rPr>
          <w:b/>
          <w:sz w:val="18"/>
        </w:rPr>
        <w:t>point</w:t>
      </w:r>
      <w:r>
        <w:rPr>
          <w:b/>
          <w:sz w:val="18"/>
        </w:rPr>
        <w:tab/>
      </w:r>
      <w:r>
        <w:rPr>
          <w:sz w:val="18"/>
        </w:rPr>
        <w:t>about -5</w:t>
      </w:r>
      <w:r>
        <w:rPr>
          <w:rFonts w:hint="eastAsia" w:ascii="微软雅黑" w:hAnsi="微软雅黑" w:eastAsia="微软雅黑" w:cs="微软雅黑"/>
          <w:sz w:val="18"/>
        </w:rPr>
        <w:t>℃</w:t>
      </w:r>
    </w:p>
    <w:p w14:paraId="303D7911">
      <w:pPr>
        <w:tabs>
          <w:tab w:val="left" w:pos="3764"/>
        </w:tabs>
        <w:spacing w:before="6"/>
        <w:ind w:left="118"/>
        <w:rPr>
          <w:sz w:val="18"/>
        </w:rPr>
      </w:pPr>
      <w:r>
        <w:rPr>
          <w:b/>
          <w:sz w:val="18"/>
        </w:rPr>
        <w:t>Boiling</w:t>
      </w:r>
      <w:r>
        <w:rPr>
          <w:b/>
          <w:spacing w:val="-2"/>
          <w:sz w:val="18"/>
        </w:rPr>
        <w:t xml:space="preserve"> </w:t>
      </w:r>
      <w:r>
        <w:rPr>
          <w:b/>
          <w:sz w:val="18"/>
        </w:rPr>
        <w:t>point/boiling</w:t>
      </w:r>
      <w:r>
        <w:rPr>
          <w:b/>
          <w:spacing w:val="-1"/>
          <w:sz w:val="18"/>
        </w:rPr>
        <w:t xml:space="preserve"> </w:t>
      </w:r>
      <w:r>
        <w:rPr>
          <w:b/>
          <w:sz w:val="18"/>
        </w:rPr>
        <w:t>range</w:t>
      </w:r>
      <w:r>
        <w:rPr>
          <w:b/>
          <w:sz w:val="18"/>
        </w:rPr>
        <w:tab/>
      </w:r>
      <w:r>
        <w:rPr>
          <w:sz w:val="18"/>
        </w:rPr>
        <w:t>&gt; 100 °C</w:t>
      </w:r>
    </w:p>
    <w:p w14:paraId="3D53BDC7">
      <w:pPr>
        <w:tabs>
          <w:tab w:val="left" w:pos="3764"/>
        </w:tabs>
        <w:spacing w:before="6"/>
        <w:ind w:left="118"/>
        <w:rPr>
          <w:rFonts w:eastAsiaTheme="minorEastAsia"/>
          <w:sz w:val="18"/>
          <w:lang w:eastAsia="zh-CN"/>
        </w:rPr>
      </w:pPr>
      <w:r>
        <w:rPr>
          <w:b/>
          <w:sz w:val="18"/>
        </w:rPr>
        <w:t>Flash</w:t>
      </w:r>
      <w:r>
        <w:rPr>
          <w:b/>
          <w:spacing w:val="-1"/>
          <w:sz w:val="18"/>
        </w:rPr>
        <w:t xml:space="preserve"> </w:t>
      </w:r>
      <w:r>
        <w:rPr>
          <w:b/>
          <w:sz w:val="18"/>
        </w:rPr>
        <w:t>point</w:t>
      </w:r>
      <w:r>
        <w:rPr>
          <w:b/>
          <w:sz w:val="18"/>
        </w:rPr>
        <w:tab/>
      </w:r>
      <w:r>
        <w:rPr>
          <w:sz w:val="18"/>
        </w:rPr>
        <w:t xml:space="preserve">&gt; 100 °C </w:t>
      </w:r>
    </w:p>
    <w:p w14:paraId="41B601E2">
      <w:pPr>
        <w:tabs>
          <w:tab w:val="left" w:pos="3764"/>
        </w:tabs>
        <w:spacing w:before="6"/>
        <w:ind w:left="118"/>
        <w:rPr>
          <w:sz w:val="18"/>
        </w:rPr>
      </w:pPr>
      <w:r>
        <w:rPr>
          <w:b/>
          <w:sz w:val="18"/>
        </w:rPr>
        <w:t>Evaporation</w:t>
      </w:r>
      <w:r>
        <w:rPr>
          <w:b/>
          <w:spacing w:val="-2"/>
          <w:sz w:val="18"/>
        </w:rPr>
        <w:t xml:space="preserve"> </w:t>
      </w:r>
      <w:r>
        <w:rPr>
          <w:b/>
          <w:sz w:val="18"/>
        </w:rPr>
        <w:t>rate</w:t>
      </w:r>
      <w:r>
        <w:rPr>
          <w:b/>
          <w:sz w:val="18"/>
        </w:rPr>
        <w:tab/>
      </w:r>
      <w:r>
        <w:rPr>
          <w:sz w:val="18"/>
        </w:rPr>
        <w:t>No data</w:t>
      </w:r>
      <w:r>
        <w:rPr>
          <w:spacing w:val="-4"/>
          <w:sz w:val="18"/>
        </w:rPr>
        <w:t xml:space="preserve"> </w:t>
      </w:r>
      <w:r>
        <w:rPr>
          <w:sz w:val="18"/>
        </w:rPr>
        <w:t>available</w:t>
      </w:r>
    </w:p>
    <w:p w14:paraId="7E732592">
      <w:pPr>
        <w:tabs>
          <w:tab w:val="left" w:pos="3764"/>
        </w:tabs>
        <w:spacing w:before="6"/>
        <w:ind w:left="118"/>
        <w:rPr>
          <w:sz w:val="18"/>
        </w:rPr>
      </w:pPr>
      <w:r>
        <w:rPr>
          <w:b/>
          <w:sz w:val="18"/>
        </w:rPr>
        <w:t>Flammability</w:t>
      </w:r>
      <w:r>
        <w:rPr>
          <w:b/>
          <w:spacing w:val="-1"/>
          <w:sz w:val="18"/>
        </w:rPr>
        <w:t xml:space="preserve"> </w:t>
      </w:r>
      <w:r>
        <w:rPr>
          <w:b/>
          <w:sz w:val="18"/>
        </w:rPr>
        <w:t>(solid,</w:t>
      </w:r>
      <w:r>
        <w:rPr>
          <w:b/>
          <w:spacing w:val="-2"/>
          <w:sz w:val="18"/>
        </w:rPr>
        <w:t xml:space="preserve"> </w:t>
      </w:r>
      <w:r>
        <w:rPr>
          <w:b/>
          <w:sz w:val="18"/>
        </w:rPr>
        <w:t>gas)</w:t>
      </w:r>
      <w:r>
        <w:rPr>
          <w:b/>
          <w:sz w:val="18"/>
        </w:rPr>
        <w:tab/>
      </w:r>
      <w:r>
        <w:rPr>
          <w:sz w:val="18"/>
        </w:rPr>
        <w:t>No data</w:t>
      </w:r>
      <w:r>
        <w:rPr>
          <w:spacing w:val="-4"/>
          <w:sz w:val="18"/>
        </w:rPr>
        <w:t xml:space="preserve"> </w:t>
      </w:r>
      <w:r>
        <w:rPr>
          <w:sz w:val="18"/>
        </w:rPr>
        <w:t>available</w:t>
      </w:r>
    </w:p>
    <w:p w14:paraId="2D0E56E1">
      <w:pPr>
        <w:pStyle w:val="3"/>
        <w:spacing w:before="5"/>
        <w:rPr>
          <w:sz w:val="11"/>
        </w:rPr>
        <w:sectPr>
          <w:type w:val="continuous"/>
          <w:pgSz w:w="12240" w:h="15840"/>
          <w:pgMar w:top="640" w:right="620" w:bottom="1180" w:left="960" w:header="720" w:footer="720" w:gutter="0"/>
          <w:cols w:space="720" w:num="1"/>
        </w:sectPr>
      </w:pPr>
    </w:p>
    <w:p w14:paraId="0A84BED4">
      <w:pPr>
        <w:pStyle w:val="3"/>
        <w:spacing w:before="5"/>
        <w:rPr>
          <w:sz w:val="12"/>
        </w:rPr>
      </w:pPr>
    </w:p>
    <w:p w14:paraId="21997953">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17D0225F">
      <w:pPr>
        <w:pStyle w:val="2"/>
        <w:spacing w:before="6"/>
      </w:pPr>
      <w:r>
        <w:t>Flammability Limits in Air</w:t>
      </w:r>
    </w:p>
    <w:p w14:paraId="26C3595A">
      <w:pPr>
        <w:tabs>
          <w:tab w:val="left" w:pos="3427"/>
        </w:tabs>
        <w:spacing w:before="30"/>
        <w:ind w:right="5504"/>
        <w:jc w:val="right"/>
        <w:rPr>
          <w:sz w:val="18"/>
        </w:rPr>
      </w:pPr>
      <w:r>
        <w:rPr>
          <w:b/>
          <w:sz w:val="18"/>
        </w:rPr>
        <w:t>Upper</w:t>
      </w:r>
      <w:r>
        <w:rPr>
          <w:b/>
          <w:spacing w:val="-2"/>
          <w:sz w:val="18"/>
        </w:rPr>
        <w:t xml:space="preserve"> </w:t>
      </w:r>
      <w:r>
        <w:rPr>
          <w:b/>
          <w:sz w:val="18"/>
        </w:rPr>
        <w:t>flammability</w:t>
      </w:r>
      <w:r>
        <w:rPr>
          <w:b/>
          <w:spacing w:val="-2"/>
          <w:sz w:val="18"/>
        </w:rPr>
        <w:t xml:space="preserve"> </w:t>
      </w:r>
      <w:r>
        <w:rPr>
          <w:b/>
          <w:sz w:val="18"/>
        </w:rPr>
        <w:t>limits</w:t>
      </w:r>
      <w:r>
        <w:rPr>
          <w:b/>
          <w:sz w:val="18"/>
        </w:rPr>
        <w:tab/>
      </w:r>
      <w:r>
        <w:rPr>
          <w:sz w:val="18"/>
        </w:rPr>
        <w:t>No data</w:t>
      </w:r>
      <w:r>
        <w:rPr>
          <w:spacing w:val="-4"/>
          <w:sz w:val="18"/>
        </w:rPr>
        <w:t xml:space="preserve"> </w:t>
      </w:r>
      <w:r>
        <w:rPr>
          <w:sz w:val="18"/>
        </w:rPr>
        <w:t>available</w:t>
      </w:r>
    </w:p>
    <w:p w14:paraId="2F478612">
      <w:pPr>
        <w:tabs>
          <w:tab w:val="left" w:pos="3427"/>
        </w:tabs>
        <w:ind w:right="5504"/>
        <w:jc w:val="right"/>
        <w:rPr>
          <w:sz w:val="18"/>
        </w:rPr>
      </w:pPr>
      <w:r>
        <w:rPr>
          <w:b/>
          <w:sz w:val="18"/>
        </w:rPr>
        <w:t>Lower</w:t>
      </w:r>
      <w:r>
        <w:rPr>
          <w:b/>
          <w:spacing w:val="-1"/>
          <w:sz w:val="18"/>
        </w:rPr>
        <w:t xml:space="preserve"> </w:t>
      </w:r>
      <w:r>
        <w:rPr>
          <w:b/>
          <w:sz w:val="18"/>
        </w:rPr>
        <w:t>flammability</w:t>
      </w:r>
      <w:r>
        <w:rPr>
          <w:b/>
          <w:spacing w:val="-2"/>
          <w:sz w:val="18"/>
        </w:rPr>
        <w:t xml:space="preserve"> </w:t>
      </w:r>
      <w:r>
        <w:rPr>
          <w:b/>
          <w:sz w:val="18"/>
        </w:rPr>
        <w:t>limit</w:t>
      </w:r>
      <w:r>
        <w:rPr>
          <w:b/>
          <w:sz w:val="18"/>
        </w:rPr>
        <w:tab/>
      </w:r>
      <w:r>
        <w:rPr>
          <w:sz w:val="18"/>
        </w:rPr>
        <w:t>No data</w:t>
      </w:r>
      <w:r>
        <w:rPr>
          <w:spacing w:val="-4"/>
          <w:sz w:val="18"/>
        </w:rPr>
        <w:t xml:space="preserve"> </w:t>
      </w:r>
      <w:r>
        <w:rPr>
          <w:sz w:val="18"/>
        </w:rPr>
        <w:t>available</w:t>
      </w:r>
    </w:p>
    <w:p w14:paraId="65EF391A">
      <w:pPr>
        <w:tabs>
          <w:tab w:val="left" w:pos="3646"/>
        </w:tabs>
        <w:ind w:right="5685"/>
        <w:jc w:val="right"/>
        <w:rPr>
          <w:sz w:val="18"/>
        </w:rPr>
      </w:pPr>
      <w:r>
        <w:rPr>
          <w:b/>
          <w:sz w:val="18"/>
        </w:rPr>
        <w:t>Vapor</w:t>
      </w:r>
      <w:r>
        <w:rPr>
          <w:b/>
          <w:spacing w:val="-2"/>
          <w:sz w:val="18"/>
        </w:rPr>
        <w:t xml:space="preserve"> </w:t>
      </w:r>
      <w:r>
        <w:rPr>
          <w:b/>
          <w:sz w:val="18"/>
        </w:rPr>
        <w:t>Pressure</w:t>
      </w:r>
      <w:r>
        <w:rPr>
          <w:b/>
          <w:sz w:val="18"/>
        </w:rPr>
        <w:tab/>
      </w:r>
      <w:r>
        <w:rPr>
          <w:sz w:val="18"/>
        </w:rPr>
        <w:t xml:space="preserve">2.3 kPa (20 °C) </w:t>
      </w:r>
    </w:p>
    <w:p w14:paraId="256E8F1C">
      <w:pPr>
        <w:tabs>
          <w:tab w:val="left" w:pos="3646"/>
        </w:tabs>
        <w:spacing w:before="6"/>
        <w:ind w:right="5685"/>
        <w:jc w:val="right"/>
        <w:rPr>
          <w:sz w:val="18"/>
        </w:rPr>
      </w:pPr>
      <w:r>
        <w:rPr>
          <w:b/>
          <w:sz w:val="18"/>
        </w:rPr>
        <w:t>Vapor</w:t>
      </w:r>
      <w:r>
        <w:rPr>
          <w:b/>
          <w:spacing w:val="-2"/>
          <w:sz w:val="18"/>
        </w:rPr>
        <w:t xml:space="preserve"> </w:t>
      </w:r>
      <w:r>
        <w:rPr>
          <w:b/>
          <w:sz w:val="18"/>
        </w:rPr>
        <w:t>density</w:t>
      </w:r>
      <w:r>
        <w:rPr>
          <w:b/>
          <w:sz w:val="18"/>
        </w:rPr>
        <w:tab/>
      </w:r>
      <w:r>
        <w:rPr>
          <w:sz w:val="18"/>
        </w:rPr>
        <w:t>0.804 (20 °C )</w:t>
      </w:r>
    </w:p>
    <w:p w14:paraId="1D74F7E5">
      <w:pPr>
        <w:tabs>
          <w:tab w:val="left" w:pos="3646"/>
        </w:tabs>
        <w:spacing w:before="6"/>
        <w:ind w:right="5504"/>
        <w:jc w:val="right"/>
        <w:rPr>
          <w:sz w:val="18"/>
        </w:rPr>
      </w:pPr>
      <w:r>
        <w:rPr>
          <w:b/>
          <w:sz w:val="18"/>
        </w:rPr>
        <w:t>Specific</w:t>
      </w:r>
      <w:r>
        <w:rPr>
          <w:b/>
          <w:spacing w:val="-2"/>
          <w:sz w:val="18"/>
        </w:rPr>
        <w:t xml:space="preserve"> </w:t>
      </w:r>
      <w:r>
        <w:rPr>
          <w:b/>
          <w:sz w:val="18"/>
        </w:rPr>
        <w:t>gravity</w:t>
      </w:r>
      <w:r>
        <w:rPr>
          <w:b/>
          <w:sz w:val="18"/>
        </w:rPr>
        <w:tab/>
      </w:r>
      <w:r>
        <w:rPr>
          <w:sz w:val="18"/>
        </w:rPr>
        <w:t>No data</w:t>
      </w:r>
      <w:r>
        <w:rPr>
          <w:spacing w:val="-4"/>
          <w:sz w:val="18"/>
        </w:rPr>
        <w:t xml:space="preserve"> </w:t>
      </w:r>
      <w:r>
        <w:rPr>
          <w:sz w:val="18"/>
        </w:rPr>
        <w:t>available</w:t>
      </w:r>
    </w:p>
    <w:p w14:paraId="2B56D40D">
      <w:pPr>
        <w:pStyle w:val="2"/>
        <w:tabs>
          <w:tab w:val="left" w:pos="6727"/>
        </w:tabs>
        <w:spacing w:before="6"/>
      </w:pPr>
      <w:r>
        <w:t>Solubility(ies)</w:t>
      </w:r>
      <w:r>
        <w:tab/>
      </w:r>
    </w:p>
    <w:p w14:paraId="3D11B19E">
      <w:pPr>
        <w:tabs>
          <w:tab w:val="left" w:pos="3764"/>
        </w:tabs>
        <w:spacing w:before="6"/>
        <w:ind w:left="118"/>
        <w:rPr>
          <w:sz w:val="18"/>
        </w:rPr>
      </w:pPr>
      <w:r>
        <w:rPr>
          <w:b/>
          <w:sz w:val="18"/>
        </w:rPr>
        <w:t>Partition</w:t>
      </w:r>
      <w:r>
        <w:rPr>
          <w:b/>
          <w:spacing w:val="-2"/>
          <w:sz w:val="18"/>
        </w:rPr>
        <w:t xml:space="preserve"> </w:t>
      </w:r>
      <w:r>
        <w:rPr>
          <w:b/>
          <w:sz w:val="18"/>
        </w:rPr>
        <w:t>coefficient</w:t>
      </w:r>
      <w:r>
        <w:rPr>
          <w:b/>
          <w:sz w:val="18"/>
        </w:rPr>
        <w:tab/>
      </w:r>
      <w:r>
        <w:rPr>
          <w:sz w:val="18"/>
        </w:rPr>
        <w:t>No data</w:t>
      </w:r>
      <w:r>
        <w:rPr>
          <w:spacing w:val="-4"/>
          <w:sz w:val="18"/>
        </w:rPr>
        <w:t xml:space="preserve"> </w:t>
      </w:r>
      <w:r>
        <w:rPr>
          <w:sz w:val="18"/>
        </w:rPr>
        <w:t>available</w:t>
      </w:r>
    </w:p>
    <w:p w14:paraId="6AD7CB65">
      <w:pPr>
        <w:tabs>
          <w:tab w:val="left" w:pos="3764"/>
        </w:tabs>
        <w:spacing w:before="6"/>
        <w:ind w:left="118"/>
        <w:rPr>
          <w:sz w:val="18"/>
        </w:rPr>
      </w:pPr>
      <w:r>
        <w:rPr>
          <w:b/>
          <w:sz w:val="18"/>
        </w:rPr>
        <w:t>Autoignition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73A2C917">
      <w:pPr>
        <w:tabs>
          <w:tab w:val="left" w:pos="3764"/>
        </w:tabs>
        <w:spacing w:before="6"/>
        <w:ind w:left="118"/>
        <w:rPr>
          <w:sz w:val="18"/>
        </w:rPr>
      </w:pPr>
      <w:r>
        <w:rPr>
          <w:b/>
          <w:sz w:val="18"/>
        </w:rPr>
        <w:t>Decomposition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47096AAC">
      <w:pPr>
        <w:tabs>
          <w:tab w:val="left" w:pos="3764"/>
        </w:tabs>
        <w:spacing w:before="6"/>
        <w:ind w:left="118"/>
        <w:rPr>
          <w:sz w:val="18"/>
        </w:rPr>
      </w:pPr>
      <w:r>
        <w:rPr>
          <w:b/>
          <w:sz w:val="18"/>
        </w:rPr>
        <w:t>Kinematic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4F4E10F0">
      <w:pPr>
        <w:tabs>
          <w:tab w:val="left" w:pos="3764"/>
        </w:tabs>
        <w:spacing w:before="6"/>
        <w:ind w:left="118"/>
        <w:rPr>
          <w:sz w:val="18"/>
        </w:rPr>
      </w:pPr>
      <w:r>
        <w:rPr>
          <w:b/>
          <w:sz w:val="18"/>
        </w:rPr>
        <w:t>Dynamic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00ECB9D5">
      <w:pPr>
        <w:pStyle w:val="3"/>
        <w:spacing w:before="10"/>
        <w:rPr>
          <w:sz w:val="9"/>
        </w:rPr>
      </w:pPr>
    </w:p>
    <w:p w14:paraId="14A1D069">
      <w:pPr>
        <w:pStyle w:val="2"/>
        <w:spacing w:before="94"/>
      </w:pPr>
      <w:r>
        <w:rPr>
          <w:u w:val="single"/>
        </w:rPr>
        <w:t>Other Information</w:t>
      </w:r>
    </w:p>
    <w:p w14:paraId="1EC5102F">
      <w:pPr>
        <w:pStyle w:val="3"/>
        <w:spacing w:before="6"/>
        <w:rPr>
          <w:b/>
          <w:sz w:val="17"/>
        </w:rPr>
      </w:pPr>
    </w:p>
    <w:p w14:paraId="090A975C">
      <w:pPr>
        <w:tabs>
          <w:tab w:val="left" w:pos="3767"/>
        </w:tabs>
        <w:spacing w:before="1"/>
        <w:ind w:left="118"/>
        <w:rPr>
          <w:sz w:val="18"/>
        </w:rPr>
      </w:pPr>
      <w:r>
        <w:rPr>
          <w:b/>
          <w:sz w:val="18"/>
        </w:rPr>
        <w:t>Molecular</w:t>
      </w:r>
      <w:r>
        <w:rPr>
          <w:b/>
          <w:spacing w:val="-2"/>
          <w:sz w:val="18"/>
        </w:rPr>
        <w:t xml:space="preserve"> </w:t>
      </w:r>
      <w:r>
        <w:rPr>
          <w:b/>
          <w:sz w:val="18"/>
        </w:rPr>
        <w:t>weight</w:t>
      </w:r>
      <w:r>
        <w:rPr>
          <w:b/>
          <w:sz w:val="18"/>
        </w:rPr>
        <w:tab/>
      </w:r>
      <w:r>
        <w:rPr>
          <w:sz w:val="18"/>
        </w:rPr>
        <w:t>No data</w:t>
      </w:r>
      <w:r>
        <w:rPr>
          <w:spacing w:val="-4"/>
          <w:sz w:val="18"/>
        </w:rPr>
        <w:t xml:space="preserve"> </w:t>
      </w:r>
      <w:r>
        <w:rPr>
          <w:sz w:val="18"/>
        </w:rPr>
        <w:t>available</w:t>
      </w:r>
    </w:p>
    <w:p w14:paraId="765D49B2">
      <w:pPr>
        <w:tabs>
          <w:tab w:val="left" w:pos="3767"/>
        </w:tabs>
        <w:ind w:left="118"/>
        <w:rPr>
          <w:sz w:val="18"/>
        </w:rPr>
      </w:pPr>
      <w:r>
        <w:rPr>
          <w:b/>
          <w:sz w:val="18"/>
        </w:rPr>
        <w:t>Explosive</w:t>
      </w:r>
      <w:r>
        <w:rPr>
          <w:b/>
          <w:spacing w:val="-2"/>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73E12CBB">
      <w:pPr>
        <w:tabs>
          <w:tab w:val="left" w:pos="3767"/>
        </w:tabs>
        <w:ind w:left="118"/>
        <w:rPr>
          <w:sz w:val="18"/>
        </w:rPr>
      </w:pPr>
      <w:r>
        <w:rPr>
          <w:b/>
          <w:sz w:val="18"/>
        </w:rPr>
        <w:t>Oxidizing</w:t>
      </w:r>
      <w:r>
        <w:rPr>
          <w:b/>
          <w:spacing w:val="-1"/>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207DFC4B">
      <w:pPr>
        <w:tabs>
          <w:tab w:val="left" w:pos="3767"/>
        </w:tabs>
        <w:ind w:left="118"/>
        <w:rPr>
          <w:sz w:val="18"/>
        </w:rPr>
      </w:pPr>
      <w:r>
        <w:rPr>
          <w:b/>
          <w:sz w:val="18"/>
        </w:rPr>
        <w:t>Softening</w:t>
      </w:r>
      <w:r>
        <w:rPr>
          <w:b/>
          <w:spacing w:val="-2"/>
          <w:sz w:val="18"/>
        </w:rPr>
        <w:t xml:space="preserve"> </w:t>
      </w:r>
      <w:r>
        <w:rPr>
          <w:b/>
          <w:sz w:val="18"/>
        </w:rPr>
        <w:t>point</w:t>
      </w:r>
      <w:r>
        <w:rPr>
          <w:b/>
          <w:sz w:val="18"/>
        </w:rPr>
        <w:tab/>
      </w:r>
      <w:r>
        <w:rPr>
          <w:sz w:val="18"/>
        </w:rPr>
        <w:t>No data</w:t>
      </w:r>
      <w:r>
        <w:rPr>
          <w:spacing w:val="-4"/>
          <w:sz w:val="18"/>
        </w:rPr>
        <w:t xml:space="preserve"> </w:t>
      </w:r>
      <w:r>
        <w:rPr>
          <w:sz w:val="18"/>
        </w:rPr>
        <w:t>available</w:t>
      </w:r>
    </w:p>
    <w:p w14:paraId="1C44948D">
      <w:pPr>
        <w:tabs>
          <w:tab w:val="left" w:pos="3767"/>
        </w:tabs>
        <w:ind w:left="118"/>
        <w:rPr>
          <w:sz w:val="18"/>
        </w:rPr>
      </w:pPr>
      <w:r>
        <w:rPr>
          <w:b/>
          <w:sz w:val="18"/>
        </w:rPr>
        <w:t>VOC</w:t>
      </w:r>
      <w:r>
        <w:rPr>
          <w:b/>
          <w:spacing w:val="-2"/>
          <w:sz w:val="18"/>
        </w:rPr>
        <w:t xml:space="preserve"> </w:t>
      </w:r>
      <w:r>
        <w:rPr>
          <w:b/>
          <w:sz w:val="18"/>
        </w:rPr>
        <w:t>Content</w:t>
      </w:r>
      <w:r>
        <w:rPr>
          <w:b/>
          <w:spacing w:val="-1"/>
          <w:sz w:val="18"/>
        </w:rPr>
        <w:t xml:space="preserve"> </w:t>
      </w:r>
      <w:r>
        <w:rPr>
          <w:b/>
          <w:sz w:val="18"/>
        </w:rPr>
        <w:t>(%)</w:t>
      </w:r>
      <w:r>
        <w:rPr>
          <w:b/>
          <w:sz w:val="18"/>
        </w:rPr>
        <w:tab/>
      </w:r>
      <w:r>
        <w:rPr>
          <w:sz w:val="18"/>
        </w:rPr>
        <w:t>No data</w:t>
      </w:r>
      <w:r>
        <w:rPr>
          <w:spacing w:val="-4"/>
          <w:sz w:val="18"/>
        </w:rPr>
        <w:t xml:space="preserve"> </w:t>
      </w:r>
      <w:r>
        <w:rPr>
          <w:sz w:val="18"/>
        </w:rPr>
        <w:t>available</w:t>
      </w:r>
    </w:p>
    <w:p w14:paraId="0E03ADC2">
      <w:pPr>
        <w:tabs>
          <w:tab w:val="left" w:pos="3767"/>
        </w:tabs>
        <w:ind w:left="118"/>
        <w:rPr>
          <w:sz w:val="18"/>
        </w:rPr>
      </w:pPr>
      <w:r>
        <w:rPr>
          <w:b/>
          <w:sz w:val="18"/>
        </w:rPr>
        <w:t>Density</w:t>
      </w:r>
      <w:r>
        <w:rPr>
          <w:b/>
          <w:sz w:val="18"/>
        </w:rPr>
        <w:tab/>
      </w:r>
      <w:r>
        <w:rPr>
          <w:sz w:val="18"/>
        </w:rPr>
        <w:t>No data</w:t>
      </w:r>
      <w:r>
        <w:rPr>
          <w:spacing w:val="-4"/>
          <w:sz w:val="18"/>
        </w:rPr>
        <w:t xml:space="preserve"> </w:t>
      </w:r>
      <w:r>
        <w:rPr>
          <w:sz w:val="18"/>
        </w:rPr>
        <w:t>available</w:t>
      </w:r>
    </w:p>
    <w:p w14:paraId="3E2D985C">
      <w:pPr>
        <w:tabs>
          <w:tab w:val="left" w:pos="3767"/>
        </w:tabs>
        <w:ind w:left="118"/>
        <w:rPr>
          <w:sz w:val="18"/>
        </w:rPr>
      </w:pPr>
      <w:r>
        <w:rPr>
          <w:b/>
          <w:sz w:val="18"/>
        </w:rPr>
        <w:t>Bulk</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763AD3B1">
      <w:pPr>
        <w:pStyle w:val="3"/>
        <w:spacing w:before="6"/>
      </w:pPr>
      <w:r>
        <w:rPr>
          <w:lang w:eastAsia="zh-CN"/>
        </w:rPr>
        <mc:AlternateContent>
          <mc:Choice Requires="wps">
            <w:drawing>
              <wp:anchor distT="0" distB="0" distL="0" distR="0" simplePos="0" relativeHeight="251673600" behindDoc="1" locked="0" layoutInCell="1" allowOverlap="1">
                <wp:simplePos x="0" y="0"/>
                <wp:positionH relativeFrom="page">
                  <wp:posOffset>685165</wp:posOffset>
                </wp:positionH>
                <wp:positionV relativeFrom="paragraph">
                  <wp:posOffset>167640</wp:posOffset>
                </wp:positionV>
                <wp:extent cx="6601460" cy="1270"/>
                <wp:effectExtent l="0" t="0" r="0" b="0"/>
                <wp:wrapTopAndBottom/>
                <wp:docPr id="29" name="Freeform 17"/>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 o:spid="_x0000_s1026" o:spt="100" style="position:absolute;left:0pt;margin-left:53.95pt;margin-top:13.2pt;height:0.1pt;width:519.8pt;mso-position-horizontal-relative:page;mso-wrap-distance-bottom:0pt;mso-wrap-distance-top:0pt;z-index:-251642880;mso-width-relative:page;mso-height-relative:page;" filled="f" stroked="t" coordsize="10396,1" o:gfxdata="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V0lZLXAAAACgEAAA8AAAAAAAAAAQAgAAAAIgAAAGRycy9kb3du&#10;cmV2LnhtbFBLAQIUABQAAAAIAIdO4kBxNqyo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4624" behindDoc="1" locked="0" layoutInCell="1" allowOverlap="1">
                <wp:simplePos x="0" y="0"/>
                <wp:positionH relativeFrom="page">
                  <wp:posOffset>689610</wp:posOffset>
                </wp:positionH>
                <wp:positionV relativeFrom="paragraph">
                  <wp:posOffset>300990</wp:posOffset>
                </wp:positionV>
                <wp:extent cx="6612255" cy="194310"/>
                <wp:effectExtent l="0" t="0" r="0" b="0"/>
                <wp:wrapTopAndBottom/>
                <wp:docPr id="28"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44E93F">
                            <w:pPr>
                              <w:spacing w:before="13"/>
                              <w:ind w:left="1678" w:right="1679"/>
                              <w:jc w:val="center"/>
                              <w:rPr>
                                <w:b/>
                                <w:sz w:val="24"/>
                              </w:rPr>
                            </w:pPr>
                            <w:r>
                              <w:rPr>
                                <w:b/>
                                <w:sz w:val="24"/>
                              </w:rPr>
                              <w:t>Section 10: STABILITY AND REACTIVITY</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54.3pt;margin-top:23.7pt;height:15.3pt;width:520.65pt;mso-position-horizontal-relative:page;mso-wrap-distance-bottom:0pt;mso-wrap-distance-top:0pt;z-index:-251641856;mso-width-relative:page;mso-height-relative:page;" fillcolor="#C3D69B [1942]" filled="t" stroked="t" coordsize="21600,21600" o:gfxdata="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28RvtgAAAAKAQAA&#10;DwAAAAAAAAABACAAAAAiAAAAZHJzL2Rvd25yZXYueG1sUEsBAhQAFAAAAAgAh07iQMVZu0V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2244E93F">
                      <w:pPr>
                        <w:spacing w:before="13"/>
                        <w:ind w:left="1678" w:right="1679"/>
                        <w:jc w:val="center"/>
                        <w:rPr>
                          <w:b/>
                          <w:sz w:val="24"/>
                        </w:rPr>
                      </w:pPr>
                      <w:r>
                        <w:rPr>
                          <w:b/>
                          <w:sz w:val="24"/>
                        </w:rPr>
                        <w:t>Section 10: STABILITY AND REACTIVITY</w:t>
                      </w:r>
                    </w:p>
                  </w:txbxContent>
                </v:textbox>
                <w10:wrap type="topAndBottom"/>
              </v:shape>
            </w:pict>
          </mc:Fallback>
        </mc:AlternateContent>
      </w:r>
    </w:p>
    <w:p w14:paraId="49D81813">
      <w:pPr>
        <w:pStyle w:val="3"/>
        <w:spacing w:before="8"/>
        <w:rPr>
          <w:sz w:val="10"/>
        </w:rPr>
      </w:pPr>
    </w:p>
    <w:p w14:paraId="0220649A">
      <w:pPr>
        <w:pStyle w:val="3"/>
        <w:rPr>
          <w:sz w:val="7"/>
        </w:rPr>
      </w:pPr>
    </w:p>
    <w:p w14:paraId="2FC0174D">
      <w:pPr>
        <w:tabs>
          <w:tab w:val="left" w:pos="3246"/>
        </w:tabs>
        <w:spacing w:before="99"/>
        <w:ind w:left="118"/>
        <w:jc w:val="both"/>
        <w:rPr>
          <w:sz w:val="18"/>
        </w:rPr>
      </w:pPr>
      <w:r>
        <w:rPr>
          <w:b/>
          <w:sz w:val="18"/>
        </w:rPr>
        <w:t>Stability</w:t>
      </w:r>
      <w:r>
        <w:rPr>
          <w:b/>
          <w:sz w:val="18"/>
        </w:rPr>
        <w:tab/>
      </w:r>
      <w:r>
        <w:rPr>
          <w:sz w:val="18"/>
        </w:rPr>
        <w:t>Stable under normal</w:t>
      </w:r>
      <w:r>
        <w:rPr>
          <w:spacing w:val="-4"/>
          <w:sz w:val="18"/>
        </w:rPr>
        <w:t xml:space="preserve"> </w:t>
      </w:r>
      <w:r>
        <w:rPr>
          <w:sz w:val="18"/>
        </w:rPr>
        <w:t>conditions</w:t>
      </w:r>
    </w:p>
    <w:p w14:paraId="774AB705">
      <w:pPr>
        <w:pStyle w:val="3"/>
        <w:spacing w:before="2"/>
        <w:rPr>
          <w:sz w:val="17"/>
        </w:rPr>
      </w:pPr>
    </w:p>
    <w:p w14:paraId="085C27B1">
      <w:pPr>
        <w:pStyle w:val="3"/>
        <w:ind w:left="431"/>
      </w:pPr>
      <w:r>
        <w:rPr>
          <w:u w:val="single"/>
        </w:rPr>
        <w:t xml:space="preserve">Explosion data </w:t>
      </w:r>
    </w:p>
    <w:p w14:paraId="526B61EE">
      <w:pPr>
        <w:pStyle w:val="3"/>
        <w:tabs>
          <w:tab w:val="left" w:pos="3245"/>
        </w:tabs>
        <w:ind w:left="431" w:right="7012"/>
      </w:pPr>
      <w:r>
        <w:t>Sensitivity to</w:t>
      </w:r>
      <w:r>
        <w:rPr>
          <w:spacing w:val="-4"/>
        </w:rPr>
        <w:t xml:space="preserve"> </w:t>
      </w:r>
      <w:r>
        <w:t>Mechanical</w:t>
      </w:r>
      <w:r>
        <w:rPr>
          <w:spacing w:val="-1"/>
        </w:rPr>
        <w:t xml:space="preserve"> </w:t>
      </w:r>
      <w:r>
        <w:t>Impact</w:t>
      </w:r>
      <w:r>
        <w:tab/>
      </w:r>
      <w:r>
        <w:rPr>
          <w:spacing w:val="-5"/>
        </w:rPr>
        <w:t xml:space="preserve">none </w:t>
      </w:r>
      <w:r>
        <w:t>Sensitivity to</w:t>
      </w:r>
      <w:r>
        <w:rPr>
          <w:spacing w:val="-4"/>
        </w:rPr>
        <w:t xml:space="preserve"> </w:t>
      </w:r>
      <w:r>
        <w:t>Static</w:t>
      </w:r>
      <w:r>
        <w:rPr>
          <w:spacing w:val="-1"/>
        </w:rPr>
        <w:t xml:space="preserve"> </w:t>
      </w:r>
      <w:r>
        <w:t>Discharge</w:t>
      </w:r>
      <w:r>
        <w:tab/>
      </w:r>
      <w:r>
        <w:rPr>
          <w:spacing w:val="-5"/>
        </w:rPr>
        <w:t>none</w:t>
      </w:r>
    </w:p>
    <w:p w14:paraId="7C98BCE0">
      <w:pPr>
        <w:pStyle w:val="3"/>
      </w:pPr>
    </w:p>
    <w:p w14:paraId="0A92E047">
      <w:pPr>
        <w:tabs>
          <w:tab w:val="left" w:pos="3246"/>
        </w:tabs>
        <w:spacing w:line="475" w:lineRule="auto"/>
        <w:ind w:left="118" w:right="4953"/>
        <w:jc w:val="both"/>
        <w:rPr>
          <w:sz w:val="18"/>
        </w:rPr>
      </w:pPr>
      <w:r>
        <w:rPr>
          <w:b/>
          <w:sz w:val="18"/>
        </w:rPr>
        <w:t xml:space="preserve">Possibility of Hazardous Reactions </w:t>
      </w:r>
      <w:r>
        <w:rPr>
          <w:sz w:val="18"/>
        </w:rPr>
        <w:t xml:space="preserve">None under normal processing </w:t>
      </w:r>
      <w:r>
        <w:rPr>
          <w:b/>
          <w:sz w:val="18"/>
        </w:rPr>
        <w:t>Hazardous</w:t>
      </w:r>
      <w:r>
        <w:rPr>
          <w:b/>
          <w:spacing w:val="-2"/>
          <w:sz w:val="18"/>
        </w:rPr>
        <w:t xml:space="preserve"> </w:t>
      </w:r>
      <w:r>
        <w:rPr>
          <w:b/>
          <w:sz w:val="18"/>
        </w:rPr>
        <w:t>polymerization</w:t>
      </w:r>
      <w:r>
        <w:rPr>
          <w:b/>
          <w:sz w:val="18"/>
        </w:rPr>
        <w:tab/>
      </w:r>
      <w:r>
        <w:rPr>
          <w:sz w:val="18"/>
        </w:rPr>
        <w:t>None under normal</w:t>
      </w:r>
      <w:r>
        <w:rPr>
          <w:spacing w:val="-19"/>
          <w:sz w:val="18"/>
        </w:rPr>
        <w:t xml:space="preserve"> </w:t>
      </w:r>
      <w:r>
        <w:rPr>
          <w:sz w:val="18"/>
        </w:rPr>
        <w:t xml:space="preserve">processing </w:t>
      </w:r>
      <w:r>
        <w:rPr>
          <w:b/>
          <w:sz w:val="18"/>
        </w:rPr>
        <w:t>Conditions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Heat, flames and</w:t>
      </w:r>
      <w:r>
        <w:rPr>
          <w:spacing w:val="-4"/>
          <w:sz w:val="18"/>
        </w:rPr>
        <w:t xml:space="preserve"> </w:t>
      </w:r>
      <w:r>
        <w:rPr>
          <w:sz w:val="18"/>
        </w:rPr>
        <w:t>sparks</w:t>
      </w:r>
    </w:p>
    <w:p w14:paraId="3FB2C3DB">
      <w:pPr>
        <w:tabs>
          <w:tab w:val="left" w:pos="3246"/>
        </w:tabs>
        <w:spacing w:line="204" w:lineRule="exact"/>
        <w:ind w:left="118"/>
        <w:jc w:val="both"/>
        <w:rPr>
          <w:sz w:val="18"/>
        </w:rPr>
      </w:pPr>
      <w:r>
        <w:rPr>
          <w:b/>
          <w:sz w:val="18"/>
        </w:rPr>
        <w:t>Materials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No data</w:t>
      </w:r>
      <w:r>
        <w:rPr>
          <w:spacing w:val="-2"/>
          <w:sz w:val="18"/>
        </w:rPr>
        <w:t xml:space="preserve"> </w:t>
      </w:r>
      <w:r>
        <w:rPr>
          <w:sz w:val="18"/>
        </w:rPr>
        <w:t>available</w:t>
      </w:r>
    </w:p>
    <w:p w14:paraId="48108E03">
      <w:pPr>
        <w:pStyle w:val="3"/>
        <w:spacing w:before="6"/>
        <w:rPr>
          <w:sz w:val="17"/>
        </w:rPr>
      </w:pPr>
    </w:p>
    <w:p w14:paraId="3E24E0AE">
      <w:pPr>
        <w:ind w:left="118"/>
        <w:rPr>
          <w:sz w:val="18"/>
        </w:rPr>
      </w:pPr>
      <w:r>
        <w:rPr>
          <w:b/>
          <w:sz w:val="18"/>
        </w:rPr>
        <w:t xml:space="preserve">Hazardous Decomposition Products </w:t>
      </w:r>
      <w:r>
        <w:rPr>
          <w:sz w:val="18"/>
        </w:rPr>
        <w:t>None under normal use conditions</w:t>
      </w:r>
    </w:p>
    <w:p w14:paraId="27CC5A04">
      <w:pPr>
        <w:pStyle w:val="3"/>
        <w:rPr>
          <w:sz w:val="20"/>
        </w:rPr>
      </w:pPr>
    </w:p>
    <w:p w14:paraId="65A60705">
      <w:pPr>
        <w:pStyle w:val="3"/>
        <w:rPr>
          <w:sz w:val="20"/>
        </w:rPr>
      </w:pPr>
      <w:r>
        <w:rPr>
          <w:lang w:eastAsia="zh-CN"/>
        </w:rPr>
        <mc:AlternateContent>
          <mc:Choice Requires="wps">
            <w:drawing>
              <wp:anchor distT="0" distB="0" distL="0" distR="0" simplePos="0" relativeHeight="251674624" behindDoc="1" locked="0" layoutInCell="1" allowOverlap="1">
                <wp:simplePos x="0" y="0"/>
                <wp:positionH relativeFrom="page">
                  <wp:posOffset>685165</wp:posOffset>
                </wp:positionH>
                <wp:positionV relativeFrom="paragraph">
                  <wp:posOffset>156210</wp:posOffset>
                </wp:positionV>
                <wp:extent cx="6601460" cy="1270"/>
                <wp:effectExtent l="0" t="0" r="0" b="0"/>
                <wp:wrapTopAndBottom/>
                <wp:docPr id="27" name="Freeform 1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5" o:spid="_x0000_s1026" o:spt="100" style="position:absolute;left:0pt;margin-left:53.95pt;margin-top:12.3pt;height:0.1pt;width:519.8pt;mso-position-horizontal-relative:page;mso-wrap-distance-bottom:0pt;mso-wrap-distance-top:0pt;z-index:-251641856;mso-width-relative:page;mso-height-relative:page;" filled="f" stroked="t" coordsize="10396,1" o:gfxdata="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XB19bXAAAACgEAAA8AAAAAAAAAAQAgAAAAIgAAAGRycy9kb3du&#10;cmV2LnhtbFBLAQIUABQAAAAIAIdO4kDExjJc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2D68342B">
      <w:pPr>
        <w:pStyle w:val="3"/>
        <w:rPr>
          <w:sz w:val="20"/>
        </w:rPr>
      </w:pPr>
    </w:p>
    <w:p w14:paraId="11A617F0">
      <w:pPr>
        <w:pStyle w:val="3"/>
        <w:spacing w:before="7"/>
        <w:rPr>
          <w:sz w:val="16"/>
        </w:rPr>
      </w:pPr>
    </w:p>
    <w:p w14:paraId="2BF0FC26">
      <w:pPr>
        <w:pStyle w:val="3"/>
        <w:ind w:left="117"/>
        <w:rPr>
          <w:sz w:val="20"/>
        </w:rPr>
      </w:pPr>
      <w:r>
        <w:rPr>
          <w:sz w:val="20"/>
          <w:lang w:eastAsia="zh-CN"/>
        </w:rPr>
        <mc:AlternateContent>
          <mc:Choice Requires="wps">
            <w:drawing>
              <wp:inline distT="0" distB="0" distL="0" distR="0">
                <wp:extent cx="6612255" cy="194310"/>
                <wp:effectExtent l="5715" t="12065" r="11430" b="12700"/>
                <wp:docPr id="26"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1E9E1B">
                            <w:pPr>
                              <w:spacing w:before="13"/>
                              <w:ind w:left="1678" w:right="1678"/>
                              <w:jc w:val="center"/>
                              <w:rPr>
                                <w:b/>
                                <w:sz w:val="24"/>
                              </w:rPr>
                            </w:pPr>
                            <w:r>
                              <w:rPr>
                                <w:b/>
                                <w:sz w:val="24"/>
                              </w:rPr>
                              <w:t>Section 11: TOXICOLOGICAL INFORMATION</w:t>
                            </w:r>
                          </w:p>
                        </w:txbxContent>
                      </wps:txbx>
                      <wps:bodyPr rot="0" vert="horz" wrap="square" lIns="0" tIns="0" rIns="0" bIns="0" anchor="t" anchorCtr="0" upright="1">
                        <a:noAutofit/>
                      </wps:bodyPr>
                    </wps:wsp>
                  </a:graphicData>
                </a:graphic>
              </wp:inline>
            </w:drawing>
          </mc:Choice>
          <mc:Fallback>
            <w:pict>
              <v:shape id="Text Box 50"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HZPgDZTAgAAygQA&#10;AA4AAAAAAAAAAQAgAAAAIwEAAGRycy9lMm9Eb2MueG1sUEsFBgAAAAAGAAYAWQEAAOgFAAAAAA==&#10;">
                <v:fill on="t" focussize="0,0"/>
                <v:stroke weight="0.749055118110236pt" color="#000000" miterlimit="8" joinstyle="miter"/>
                <v:imagedata o:title=""/>
                <o:lock v:ext="edit" aspectratio="f"/>
                <v:textbox inset="0mm,0mm,0mm,0mm">
                  <w:txbxContent>
                    <w:p w14:paraId="5E1E9E1B">
                      <w:pPr>
                        <w:spacing w:before="13"/>
                        <w:ind w:left="1678" w:right="1678"/>
                        <w:jc w:val="center"/>
                        <w:rPr>
                          <w:b/>
                          <w:sz w:val="24"/>
                        </w:rPr>
                      </w:pPr>
                      <w:r>
                        <w:rPr>
                          <w:b/>
                          <w:sz w:val="24"/>
                        </w:rPr>
                        <w:t>Section 11: TOXICOLOGICAL INFORMATION</w:t>
                      </w:r>
                    </w:p>
                  </w:txbxContent>
                </v:textbox>
                <w10:wrap type="none"/>
                <w10:anchorlock/>
              </v:shape>
            </w:pict>
          </mc:Fallback>
        </mc:AlternateContent>
      </w:r>
    </w:p>
    <w:p w14:paraId="57060CDA">
      <w:pPr>
        <w:pStyle w:val="3"/>
        <w:spacing w:before="6"/>
        <w:rPr>
          <w:sz w:val="6"/>
        </w:rPr>
      </w:pPr>
    </w:p>
    <w:p w14:paraId="2D531576">
      <w:pPr>
        <w:pStyle w:val="2"/>
        <w:spacing w:before="95"/>
      </w:pPr>
      <w:r>
        <w:t>Acute toxicity</w:t>
      </w:r>
    </w:p>
    <w:p w14:paraId="676B27FB">
      <w:pPr>
        <w:pStyle w:val="3"/>
      </w:pPr>
    </w:p>
    <w:p w14:paraId="14E9B967">
      <w:pPr>
        <w:pStyle w:val="2"/>
        <w:tabs>
          <w:tab w:val="left" w:pos="3245"/>
        </w:tabs>
        <w:ind w:left="431" w:right="3483"/>
        <w:rPr>
          <w:b w:val="0"/>
        </w:rPr>
      </w:pPr>
      <w:r>
        <w:t>The following values are calculated based on chapter 3.1 of the GHS</w:t>
      </w:r>
      <w:r>
        <w:rPr>
          <w:spacing w:val="-25"/>
        </w:rPr>
        <w:t xml:space="preserve"> </w:t>
      </w:r>
      <w:r>
        <w:t>document ATEmix</w:t>
      </w:r>
      <w:r>
        <w:rPr>
          <w:spacing w:val="-2"/>
        </w:rPr>
        <w:t xml:space="preserve"> </w:t>
      </w:r>
      <w:r>
        <w:t>(oral)</w:t>
      </w:r>
      <w:r>
        <w:tab/>
      </w:r>
      <w:r>
        <w:rPr>
          <w:rFonts w:hint="eastAsia"/>
        </w:rPr>
        <w:t xml:space="preserve">&gt;5000 </w:t>
      </w:r>
      <w:r>
        <w:t>mg/kg</w:t>
      </w:r>
    </w:p>
    <w:p w14:paraId="7E915E2A">
      <w:pPr>
        <w:pStyle w:val="3"/>
      </w:pPr>
    </w:p>
    <w:p w14:paraId="24FD623C">
      <w:pPr>
        <w:tabs>
          <w:tab w:val="left" w:pos="3246"/>
        </w:tabs>
        <w:ind w:left="118" w:right="6022"/>
        <w:jc w:val="both"/>
        <w:rPr>
          <w:sz w:val="18"/>
        </w:rPr>
      </w:pPr>
      <w:r>
        <w:rPr>
          <w:b/>
          <w:sz w:val="18"/>
        </w:rPr>
        <w:t>Skin</w:t>
      </w:r>
      <w:r>
        <w:rPr>
          <w:b/>
          <w:spacing w:val="-2"/>
          <w:sz w:val="18"/>
        </w:rPr>
        <w:t xml:space="preserve"> </w:t>
      </w:r>
      <w:r>
        <w:rPr>
          <w:b/>
          <w:sz w:val="18"/>
        </w:rPr>
        <w:t>corrosion/irritation</w:t>
      </w:r>
      <w:r>
        <w:rPr>
          <w:b/>
          <w:sz w:val="18"/>
        </w:rPr>
        <w:tab/>
      </w:r>
      <w:r>
        <w:rPr>
          <w:sz w:val="18"/>
        </w:rPr>
        <w:t>No data</w:t>
      </w:r>
      <w:r>
        <w:rPr>
          <w:spacing w:val="-16"/>
          <w:sz w:val="18"/>
        </w:rPr>
        <w:t xml:space="preserve"> </w:t>
      </w:r>
      <w:r>
        <w:rPr>
          <w:sz w:val="18"/>
        </w:rPr>
        <w:t xml:space="preserve">available </w:t>
      </w:r>
      <w:r>
        <w:rPr>
          <w:b/>
          <w:sz w:val="18"/>
        </w:rPr>
        <w:t xml:space="preserve">Serious eye damage/eye irritation     </w:t>
      </w:r>
      <w:r>
        <w:rPr>
          <w:sz w:val="18"/>
        </w:rPr>
        <w:t xml:space="preserve">No data available </w:t>
      </w:r>
      <w:r>
        <w:rPr>
          <w:b/>
          <w:sz w:val="18"/>
        </w:rPr>
        <w:t>Respiratory/Skin</w:t>
      </w:r>
      <w:r>
        <w:rPr>
          <w:b/>
          <w:spacing w:val="-3"/>
          <w:sz w:val="18"/>
        </w:rPr>
        <w:t xml:space="preserve"> </w:t>
      </w:r>
      <w:r>
        <w:rPr>
          <w:b/>
          <w:sz w:val="18"/>
        </w:rPr>
        <w:t>sensitization</w:t>
      </w:r>
      <w:r>
        <w:rPr>
          <w:b/>
          <w:sz w:val="18"/>
        </w:rPr>
        <w:tab/>
      </w:r>
      <w:r>
        <w:rPr>
          <w:sz w:val="18"/>
        </w:rPr>
        <w:t>No data</w:t>
      </w:r>
      <w:r>
        <w:rPr>
          <w:spacing w:val="-16"/>
          <w:sz w:val="18"/>
        </w:rPr>
        <w:t xml:space="preserve"> </w:t>
      </w:r>
      <w:r>
        <w:rPr>
          <w:sz w:val="18"/>
        </w:rPr>
        <w:t xml:space="preserve">available </w:t>
      </w:r>
      <w:r>
        <w:rPr>
          <w:b/>
          <w:sz w:val="18"/>
        </w:rPr>
        <w:t>Germ</w:t>
      </w:r>
      <w:r>
        <w:rPr>
          <w:b/>
          <w:spacing w:val="-1"/>
          <w:sz w:val="18"/>
        </w:rPr>
        <w:t xml:space="preserve"> </w:t>
      </w:r>
      <w:r>
        <w:rPr>
          <w:b/>
          <w:sz w:val="18"/>
        </w:rPr>
        <w:t>cell</w:t>
      </w:r>
      <w:r>
        <w:rPr>
          <w:b/>
          <w:spacing w:val="-2"/>
          <w:sz w:val="18"/>
        </w:rPr>
        <w:t xml:space="preserve"> </w:t>
      </w:r>
      <w:r>
        <w:rPr>
          <w:b/>
          <w:sz w:val="18"/>
        </w:rPr>
        <w:t>mutagenicity</w:t>
      </w:r>
      <w:r>
        <w:rPr>
          <w:b/>
          <w:sz w:val="18"/>
        </w:rPr>
        <w:tab/>
      </w:r>
      <w:r>
        <w:rPr>
          <w:sz w:val="18"/>
        </w:rPr>
        <w:t>No data</w:t>
      </w:r>
      <w:r>
        <w:rPr>
          <w:spacing w:val="-16"/>
          <w:sz w:val="18"/>
        </w:rPr>
        <w:t xml:space="preserve"> </w:t>
      </w:r>
      <w:r>
        <w:rPr>
          <w:sz w:val="18"/>
        </w:rPr>
        <w:t>available</w:t>
      </w:r>
    </w:p>
    <w:p w14:paraId="27AE511E">
      <w:pPr>
        <w:tabs>
          <w:tab w:val="left" w:pos="3246"/>
        </w:tabs>
        <w:ind w:left="118"/>
        <w:jc w:val="both"/>
        <w:rPr>
          <w:sz w:val="18"/>
        </w:rPr>
      </w:pPr>
      <w:r>
        <w:rPr>
          <w:b/>
          <w:sz w:val="18"/>
        </w:rPr>
        <w:t>Reproductive</w:t>
      </w:r>
      <w:r>
        <w:rPr>
          <w:b/>
          <w:spacing w:val="-2"/>
          <w:sz w:val="18"/>
        </w:rPr>
        <w:t xml:space="preserve"> </w:t>
      </w:r>
      <w:r>
        <w:rPr>
          <w:b/>
          <w:sz w:val="18"/>
        </w:rPr>
        <w:t>toxicity</w:t>
      </w:r>
      <w:r>
        <w:rPr>
          <w:b/>
          <w:sz w:val="18"/>
        </w:rPr>
        <w:tab/>
      </w:r>
      <w:r>
        <w:rPr>
          <w:sz w:val="18"/>
        </w:rPr>
        <w:t>No data</w:t>
      </w:r>
      <w:r>
        <w:rPr>
          <w:spacing w:val="-4"/>
          <w:sz w:val="18"/>
        </w:rPr>
        <w:t xml:space="preserve"> </w:t>
      </w:r>
      <w:r>
        <w:rPr>
          <w:sz w:val="18"/>
        </w:rPr>
        <w:t>available</w:t>
      </w:r>
    </w:p>
    <w:p w14:paraId="656AC403">
      <w:pPr>
        <w:tabs>
          <w:tab w:val="left" w:pos="3246"/>
        </w:tabs>
        <w:ind w:left="118" w:right="6022"/>
        <w:jc w:val="both"/>
        <w:rPr>
          <w:sz w:val="18"/>
        </w:rPr>
      </w:pPr>
      <w:r>
        <w:rPr>
          <w:b/>
          <w:sz w:val="18"/>
        </w:rPr>
        <w:t>STOT -</w:t>
      </w:r>
      <w:r>
        <w:rPr>
          <w:b/>
          <w:spacing w:val="-3"/>
          <w:sz w:val="18"/>
        </w:rPr>
        <w:t xml:space="preserve"> </w:t>
      </w:r>
      <w:r>
        <w:rPr>
          <w:b/>
          <w:sz w:val="18"/>
        </w:rPr>
        <w:t>single</w:t>
      </w:r>
      <w:r>
        <w:rPr>
          <w:b/>
          <w:spacing w:val="-2"/>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STOT -</w:t>
      </w:r>
      <w:r>
        <w:rPr>
          <w:b/>
          <w:spacing w:val="-4"/>
          <w:sz w:val="18"/>
        </w:rPr>
        <w:t xml:space="preserve"> </w:t>
      </w:r>
      <w:r>
        <w:rPr>
          <w:b/>
          <w:sz w:val="18"/>
        </w:rPr>
        <w:t>repeated</w:t>
      </w:r>
      <w:r>
        <w:rPr>
          <w:b/>
          <w:spacing w:val="-1"/>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Aspiration</w:t>
      </w:r>
      <w:r>
        <w:rPr>
          <w:b/>
          <w:spacing w:val="-2"/>
          <w:sz w:val="18"/>
        </w:rPr>
        <w:t xml:space="preserve"> </w:t>
      </w:r>
      <w:r>
        <w:rPr>
          <w:b/>
          <w:sz w:val="18"/>
        </w:rPr>
        <w:t>hazard</w:t>
      </w:r>
      <w:r>
        <w:rPr>
          <w:b/>
          <w:sz w:val="18"/>
        </w:rPr>
        <w:tab/>
      </w:r>
      <w:r>
        <w:rPr>
          <w:sz w:val="18"/>
        </w:rPr>
        <w:t>No data</w:t>
      </w:r>
      <w:r>
        <w:rPr>
          <w:spacing w:val="-19"/>
          <w:sz w:val="18"/>
        </w:rPr>
        <w:t xml:space="preserve"> </w:t>
      </w:r>
      <w:r>
        <w:rPr>
          <w:sz w:val="18"/>
        </w:rPr>
        <w:t>available</w:t>
      </w:r>
    </w:p>
    <w:p w14:paraId="4BEE984E">
      <w:pPr>
        <w:pStyle w:val="3"/>
        <w:spacing w:before="7"/>
        <w:rPr>
          <w:sz w:val="10"/>
        </w:rPr>
      </w:pPr>
    </w:p>
    <w:p w14:paraId="1B55D3C9">
      <w:pPr>
        <w:pStyle w:val="3"/>
        <w:spacing w:before="5"/>
        <w:rPr>
          <w:sz w:val="7"/>
        </w:rPr>
      </w:pPr>
      <w:r>
        <w:rPr>
          <w:lang w:eastAsia="zh-CN"/>
        </w:rPr>
        <mc:AlternateContent>
          <mc:Choice Requires="wps">
            <w:drawing>
              <wp:anchor distT="0" distB="0" distL="0" distR="0" simplePos="0" relativeHeight="251675648" behindDoc="1" locked="0" layoutInCell="1" allowOverlap="1">
                <wp:simplePos x="0" y="0"/>
                <wp:positionH relativeFrom="page">
                  <wp:posOffset>699770</wp:posOffset>
                </wp:positionH>
                <wp:positionV relativeFrom="paragraph">
                  <wp:posOffset>147320</wp:posOffset>
                </wp:positionV>
                <wp:extent cx="6612255" cy="194310"/>
                <wp:effectExtent l="0" t="0" r="0" b="0"/>
                <wp:wrapTopAndBottom/>
                <wp:docPr id="2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7AE91AE">
                            <w:pPr>
                              <w:spacing w:before="13"/>
                              <w:ind w:left="1678" w:right="1679"/>
                              <w:jc w:val="center"/>
                              <w:rPr>
                                <w:b/>
                                <w:sz w:val="24"/>
                              </w:rPr>
                            </w:pPr>
                            <w:r>
                              <w:rPr>
                                <w:b/>
                                <w:sz w:val="24"/>
                              </w:rPr>
                              <w:t>Section 12: ECOLOGICAL INFORMATION</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55.1pt;margin-top:11.6pt;height:15.3pt;width:520.65pt;mso-position-horizontal-relative:page;mso-wrap-distance-bottom:0pt;mso-wrap-distance-top:0pt;z-index:-251640832;mso-width-relative:page;mso-height-relative:page;" fillcolor="#C3D69B [1942]" filled="t" stroked="t" coordsize="21600,21600" o:gfxdata="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KhE/dgAAAAKAQAA&#10;DwAAAAAAAAABACAAAAAiAAAAZHJzL2Rvd25yZXYueG1sUEsBAhQAFAAAAAgAh07iQCAerAx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57AE91AE">
                      <w:pPr>
                        <w:spacing w:before="13"/>
                        <w:ind w:left="1678" w:right="1679"/>
                        <w:jc w:val="center"/>
                        <w:rPr>
                          <w:b/>
                          <w:sz w:val="24"/>
                        </w:rPr>
                      </w:pPr>
                      <w:r>
                        <w:rPr>
                          <w:b/>
                          <w:sz w:val="24"/>
                        </w:rPr>
                        <w:t>Section 12: ECOLOGICAL INFORMATION</w:t>
                      </w:r>
                    </w:p>
                  </w:txbxContent>
                </v:textbox>
                <w10:wrap type="topAndBottom"/>
              </v:shape>
            </w:pict>
          </mc:Fallback>
        </mc:AlternateContent>
      </w:r>
    </w:p>
    <w:p w14:paraId="46AA8BA1">
      <w:pPr>
        <w:pStyle w:val="2"/>
        <w:spacing w:before="94" w:line="204" w:lineRule="exact"/>
      </w:pPr>
      <w:r>
        <w:rPr>
          <w:u w:val="single"/>
        </w:rPr>
        <w:t>Ecotoxicity</w:t>
      </w:r>
    </w:p>
    <w:p w14:paraId="17BB6F84">
      <w:pPr>
        <w:pStyle w:val="3"/>
        <w:spacing w:line="200" w:lineRule="exact"/>
        <w:ind w:firstLine="140" w:firstLineChars="78"/>
      </w:pPr>
      <w:r>
        <w:t>The table below indicates component(s) of known hazards to the aquatic environment.</w:t>
      </w:r>
    </w:p>
    <w:p w14:paraId="0CB1CE22">
      <w:pPr>
        <w:pStyle w:val="3"/>
        <w:spacing w:before="8"/>
        <w:rPr>
          <w:sz w:val="17"/>
        </w:rPr>
      </w:pPr>
    </w:p>
    <w:p w14:paraId="1C3DA427">
      <w:pPr>
        <w:pStyle w:val="2"/>
        <w:spacing w:line="204" w:lineRule="exact"/>
      </w:pPr>
      <w:r>
        <w:rPr>
          <w:u w:val="single"/>
        </w:rPr>
        <w:t>Persistence and degradability</w:t>
      </w:r>
    </w:p>
    <w:p w14:paraId="03CF2FAF">
      <w:pPr>
        <w:pStyle w:val="3"/>
        <w:spacing w:line="204" w:lineRule="exact"/>
        <w:ind w:left="118"/>
      </w:pPr>
      <w:r>
        <w:t>No data available</w:t>
      </w:r>
    </w:p>
    <w:p w14:paraId="3E64F2F0">
      <w:pPr>
        <w:pStyle w:val="3"/>
        <w:spacing w:before="9"/>
        <w:rPr>
          <w:sz w:val="9"/>
        </w:rPr>
      </w:pPr>
    </w:p>
    <w:p w14:paraId="41C8BB07">
      <w:pPr>
        <w:pStyle w:val="2"/>
        <w:spacing w:before="94" w:line="204" w:lineRule="exact"/>
      </w:pPr>
      <w:r>
        <w:rPr>
          <w:u w:val="single"/>
        </w:rPr>
        <w:t>Bioaccumulation</w:t>
      </w:r>
    </w:p>
    <w:p w14:paraId="4CBBCD37">
      <w:pPr>
        <w:pStyle w:val="3"/>
        <w:spacing w:line="204" w:lineRule="exact"/>
        <w:ind w:left="118"/>
      </w:pPr>
      <w:r>
        <w:t>No data</w:t>
      </w:r>
      <w:r>
        <w:rPr>
          <w:spacing w:val="-4"/>
        </w:rPr>
        <w:t xml:space="preserve"> </w:t>
      </w:r>
      <w:r>
        <w:t>available</w:t>
      </w:r>
    </w:p>
    <w:p w14:paraId="5BBC905E">
      <w:pPr>
        <w:pStyle w:val="2"/>
        <w:spacing w:before="94" w:line="204" w:lineRule="exact"/>
      </w:pPr>
      <w:r>
        <w:rPr>
          <w:u w:val="single"/>
        </w:rPr>
        <w:t>Mobility</w:t>
      </w:r>
    </w:p>
    <w:p w14:paraId="6BFB5ABC">
      <w:pPr>
        <w:pStyle w:val="3"/>
        <w:spacing w:line="204" w:lineRule="exact"/>
        <w:ind w:left="118"/>
      </w:pPr>
      <w:r>
        <w:t>No data available</w:t>
      </w:r>
    </w:p>
    <w:p w14:paraId="24D4D06A">
      <w:pPr>
        <w:pStyle w:val="3"/>
      </w:pPr>
    </w:p>
    <w:p w14:paraId="134C3E90">
      <w:pPr>
        <w:pStyle w:val="2"/>
        <w:spacing w:line="204" w:lineRule="exact"/>
      </w:pPr>
      <w:r>
        <w:rPr>
          <w:u w:val="single"/>
        </w:rPr>
        <w:t>Other adverse effects</w:t>
      </w:r>
    </w:p>
    <w:p w14:paraId="6F08DBCC">
      <w:pPr>
        <w:pStyle w:val="3"/>
        <w:spacing w:line="204" w:lineRule="exact"/>
        <w:ind w:left="118"/>
      </w:pPr>
      <w:r>
        <w:t>No data available</w:t>
      </w:r>
    </w:p>
    <w:p w14:paraId="41E517DF">
      <w:pPr>
        <w:pStyle w:val="3"/>
        <w:rPr>
          <w:sz w:val="19"/>
        </w:rPr>
      </w:pPr>
      <w:r>
        <w:rPr>
          <w:lang w:eastAsia="zh-CN"/>
        </w:rPr>
        <mc:AlternateContent>
          <mc:Choice Requires="wps">
            <w:drawing>
              <wp:anchor distT="0" distB="0" distL="0" distR="0" simplePos="0" relativeHeight="251681792"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23"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53.95pt;margin-top:13.45pt;height:0.1pt;width:519.8pt;mso-position-horizontal-relative:page;mso-wrap-distance-bottom:0pt;mso-wrap-distance-top:0pt;z-index:-251634688;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Ua93FKwCAADh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2816"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22" name="Text Box 5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77236EA">
                            <w:pPr>
                              <w:spacing w:before="13"/>
                              <w:ind w:left="1678" w:right="1678"/>
                              <w:jc w:val="center"/>
                              <w:rPr>
                                <w:b/>
                                <w:sz w:val="24"/>
                              </w:rPr>
                            </w:pPr>
                            <w:r>
                              <w:rPr>
                                <w:b/>
                                <w:sz w:val="24"/>
                              </w:rPr>
                              <w:t>Section 13: DISPOSAL CONSIDERATIONS</w:t>
                            </w:r>
                          </w:p>
                        </w:txbxContent>
                      </wps:txbx>
                      <wps:bodyPr rot="0" vert="horz" wrap="square" lIns="0" tIns="0" rIns="0" bIns="0" anchor="t" anchorCtr="0" upright="1">
                        <a:noAutofit/>
                      </wps:bodyPr>
                    </wps:wsp>
                  </a:graphicData>
                </a:graphic>
              </wp:anchor>
            </w:drawing>
          </mc:Choice>
          <mc:Fallback>
            <w:pict>
              <v:shape id="Text Box 52" o:spid="_x0000_s1026" o:spt="202" type="#_x0000_t202" style="position:absolute;left:0pt;margin-left:54.3pt;margin-top:23.95pt;height:15.3pt;width:520.65pt;mso-position-horizontal-relative:page;mso-wrap-distance-bottom:0pt;mso-wrap-distance-top:0pt;z-index:-251633664;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sOnrLZAAAACgEA&#10;AA8AAAAAAAAAAQAgAAAAIgAAAGRycy9kb3ducmV2LnhtbFBLAQIUABQAAAAIAIdO4kBYxX7pUgIA&#10;AMoEAAAOAAAAAAAAAAEAIAAAACgBAABkcnMvZTJvRG9jLnhtbFBLBQYAAAAABgAGAFkBAADsBQAA&#10;AAA=&#10;">
                <v:fill on="t" focussize="0,0"/>
                <v:stroke weight="0.749055118110236pt" color="#000000" miterlimit="8" joinstyle="miter"/>
                <v:imagedata o:title=""/>
                <o:lock v:ext="edit" aspectratio="f"/>
                <v:textbox inset="0mm,0mm,0mm,0mm">
                  <w:txbxContent>
                    <w:p w14:paraId="277236EA">
                      <w:pPr>
                        <w:spacing w:before="13"/>
                        <w:ind w:left="1678" w:right="1678"/>
                        <w:jc w:val="center"/>
                        <w:rPr>
                          <w:b/>
                          <w:sz w:val="24"/>
                        </w:rPr>
                      </w:pPr>
                      <w:r>
                        <w:rPr>
                          <w:b/>
                          <w:sz w:val="24"/>
                        </w:rPr>
                        <w:t>Section 13: DISPOSAL CONSIDERATIONS</w:t>
                      </w:r>
                    </w:p>
                  </w:txbxContent>
                </v:textbox>
                <w10:wrap type="topAndBottom"/>
              </v:shape>
            </w:pict>
          </mc:Fallback>
        </mc:AlternateContent>
      </w:r>
    </w:p>
    <w:p w14:paraId="0CD19C1C">
      <w:pPr>
        <w:pStyle w:val="3"/>
        <w:spacing w:before="8"/>
        <w:rPr>
          <w:sz w:val="10"/>
        </w:rPr>
      </w:pPr>
    </w:p>
    <w:p w14:paraId="605E8655">
      <w:pPr>
        <w:pStyle w:val="3"/>
        <w:rPr>
          <w:sz w:val="7"/>
        </w:rPr>
      </w:pPr>
    </w:p>
    <w:p w14:paraId="61C379C8">
      <w:pPr>
        <w:rPr>
          <w:sz w:val="7"/>
        </w:rPr>
        <w:sectPr>
          <w:pgSz w:w="12240" w:h="15840"/>
          <w:pgMar w:top="1440" w:right="620" w:bottom="1180" w:left="960" w:header="731" w:footer="984" w:gutter="0"/>
          <w:cols w:space="720" w:num="1"/>
        </w:sectPr>
      </w:pPr>
    </w:p>
    <w:p w14:paraId="2EEE00B9">
      <w:pPr>
        <w:pStyle w:val="2"/>
        <w:spacing w:before="99"/>
        <w:ind w:right="17"/>
      </w:pPr>
      <w:r>
        <w:t>Waste from Residues / Unused Products</w:t>
      </w:r>
    </w:p>
    <w:p w14:paraId="7B9E7539">
      <w:pPr>
        <w:pStyle w:val="3"/>
        <w:spacing w:before="94"/>
        <w:ind w:left="118"/>
      </w:pPr>
      <w:r>
        <w:br w:type="column"/>
      </w:r>
      <w:r>
        <w:t>Disposal should be in accordance with applicable regional, national and local laws and regulations</w:t>
      </w:r>
    </w:p>
    <w:p w14:paraId="1B70C1C4">
      <w:pPr>
        <w:sectPr>
          <w:type w:val="continuous"/>
          <w:pgSz w:w="12240" w:h="15840"/>
          <w:pgMar w:top="640" w:right="620" w:bottom="1180" w:left="960" w:header="720" w:footer="720" w:gutter="0"/>
          <w:cols w:equalWidth="0" w:num="2">
            <w:col w:w="2796" w:space="332"/>
            <w:col w:w="7532"/>
          </w:cols>
        </w:sectPr>
      </w:pPr>
    </w:p>
    <w:p w14:paraId="78613CCF"/>
    <w:p w14:paraId="4566CA22">
      <w:pPr>
        <w:pStyle w:val="3"/>
        <w:spacing w:before="94"/>
        <w:ind w:left="118"/>
      </w:pPr>
      <w:r>
        <w:rPr>
          <w:lang w:eastAsia="zh-CN"/>
        </w:rPr>
        <mc:AlternateContent>
          <mc:Choice Requires="wps">
            <w:drawing>
              <wp:anchor distT="0" distB="0" distL="0" distR="0" simplePos="0" relativeHeight="251683840" behindDoc="1" locked="0" layoutInCell="1" allowOverlap="1">
                <wp:simplePos x="0" y="0"/>
                <wp:positionH relativeFrom="margin">
                  <wp:align>left</wp:align>
                </wp:positionH>
                <wp:positionV relativeFrom="paragraph">
                  <wp:posOffset>629920</wp:posOffset>
                </wp:positionV>
                <wp:extent cx="6612255" cy="194310"/>
                <wp:effectExtent l="0" t="0" r="17145" b="15240"/>
                <wp:wrapTopAndBottom/>
                <wp:docPr id="20"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983250B">
                            <w:pPr>
                              <w:spacing w:before="13"/>
                              <w:ind w:left="1678" w:right="1679"/>
                              <w:jc w:val="center"/>
                              <w:rPr>
                                <w:b/>
                                <w:sz w:val="24"/>
                              </w:rPr>
                            </w:pPr>
                            <w:r>
                              <w:rPr>
                                <w:b/>
                                <w:sz w:val="24"/>
                              </w:rPr>
                              <w:t>Section 14: TRANSPORT INFORMATION</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top:49.6pt;height:15.3pt;width:520.65pt;mso-position-horizontal:left;mso-position-horizontal-relative:margin;mso-wrap-distance-bottom:0pt;mso-wrap-distance-top:0pt;z-index:-251632640;mso-width-relative:page;mso-height-relative:page;" fillcolor="#C3D69B [1942]" filled="t" stroked="t" coordsize="21600,21600" o:gfxdata="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4x4o7XAAAACAEAAA8A&#10;AAAAAAAAAQAgAAAAIgAAAGRycy9kb3ducmV2LnhtbFBLAQIUABQAAAAIAIdO4kDUHVQ9UQIAAMkE&#10;AAAOAAAAAAAAAAEAIAAAACYBAABkcnMvZTJvRG9jLnhtbFBLBQYAAAAABgAGAFkBAADpBQAAAAA=&#10;">
                <v:fill on="t" focussize="0,0"/>
                <v:stroke weight="0.749055118110236pt" color="#000000" miterlimit="8" joinstyle="miter"/>
                <v:imagedata o:title=""/>
                <o:lock v:ext="edit" aspectratio="f"/>
                <v:textbox inset="0mm,0mm,0mm,0mm">
                  <w:txbxContent>
                    <w:p w14:paraId="2983250B">
                      <w:pPr>
                        <w:spacing w:before="13"/>
                        <w:ind w:left="1678" w:right="1679"/>
                        <w:jc w:val="center"/>
                        <w:rPr>
                          <w:b/>
                          <w:sz w:val="24"/>
                        </w:rPr>
                      </w:pPr>
                      <w:r>
                        <w:rPr>
                          <w:b/>
                          <w:sz w:val="24"/>
                        </w:rPr>
                        <w:t>Section 14: TRANSPORT INFORMATION</w:t>
                      </w:r>
                    </w:p>
                  </w:txbxContent>
                </v:textbox>
                <w10:wrap type="topAndBottom"/>
              </v:shape>
            </w:pict>
          </mc:Fallback>
        </mc:AlternateContent>
      </w:r>
      <w:r>
        <w:rPr>
          <w:lang w:eastAsia="zh-CN"/>
        </w:rPr>
        <mc:AlternateContent>
          <mc:Choice Requires="wps">
            <w:drawing>
              <wp:anchor distT="0" distB="0" distL="0" distR="0" simplePos="0" relativeHeight="251684864" behindDoc="1" locked="0" layoutInCell="1" allowOverlap="1">
                <wp:simplePos x="0" y="0"/>
                <wp:positionH relativeFrom="margin">
                  <wp:align>left</wp:align>
                </wp:positionH>
                <wp:positionV relativeFrom="paragraph">
                  <wp:posOffset>526415</wp:posOffset>
                </wp:positionV>
                <wp:extent cx="6601460" cy="1270"/>
                <wp:effectExtent l="0" t="0" r="27940" b="17780"/>
                <wp:wrapTopAndBottom/>
                <wp:docPr id="2006"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top:41.45pt;height:0.1pt;width:519.8pt;mso-position-horizontal:left;mso-position-horizontal-relative:margin;mso-wrap-distance-bottom:0pt;mso-wrap-distance-top:0pt;z-index:-251631616;mso-width-relative:page;mso-height-relative:page;" filled="f" stroked="t" coordsize="10396,1" o:gfxdata="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YMRrUAAAABwEAAA8AAAAAAAAAAQAgAAAAIgAAAGRycy9kb3ducmV2&#10;LnhtbFBLAQIUABQAAAAIAIdO4kC3SIO9qwIAAOMFAAAOAAAAAAAAAAEAIAAAACMBAABkcnMvZTJv&#10;RG9jLnhtbFBLBQYAAAAABgAGAFkBAABABgAAAAA=&#10;" path="m0,0l10395,0e">
                <v:path o:connectlocs="0,0;6600825,0" o:connectangles="0,0"/>
                <v:fill on="f" focussize="0,0"/>
                <v:stroke weight="1.06661417322835pt" color="#000000" joinstyle="round"/>
                <v:imagedata o:title=""/>
                <o:lock v:ext="edit" aspectratio="f"/>
                <w10:wrap type="topAndBottom"/>
              </v:shape>
            </w:pict>
          </mc:Fallback>
        </mc:AlternateContent>
      </w:r>
      <w:r>
        <w:rPr>
          <w:b/>
        </w:rPr>
        <w:t>Contaminated</w:t>
      </w:r>
      <w:r>
        <w:rPr>
          <w:b/>
          <w:spacing w:val="-2"/>
        </w:rPr>
        <w:t xml:space="preserve"> </w:t>
      </w:r>
      <w:r>
        <w:rPr>
          <w:b/>
        </w:rPr>
        <w:t>packaging</w:t>
      </w:r>
      <w:r>
        <w:t xml:space="preserve"> </w:t>
      </w:r>
      <w:r>
        <w:br w:type="column"/>
      </w:r>
    </w:p>
    <w:p w14:paraId="13655ACA">
      <w:pPr>
        <w:pStyle w:val="3"/>
        <w:spacing w:before="94"/>
        <w:ind w:left="118"/>
      </w:pPr>
      <w:r>
        <w:t>Disposal should be in accordance with applicable regional, national and local laws and regulations</w:t>
      </w:r>
    </w:p>
    <w:p w14:paraId="3258A218">
      <w:pPr>
        <w:pStyle w:val="3"/>
        <w:spacing w:before="94"/>
      </w:pPr>
    </w:p>
    <w:p w14:paraId="4AC2668F">
      <w:pPr>
        <w:pStyle w:val="3"/>
        <w:spacing w:before="94"/>
        <w:sectPr>
          <w:type w:val="continuous"/>
          <w:pgSz w:w="12240" w:h="15840"/>
          <w:pgMar w:top="640" w:right="620" w:bottom="1180" w:left="960" w:header="720" w:footer="720" w:gutter="0"/>
          <w:cols w:equalWidth="0" w:num="2">
            <w:col w:w="2796" w:space="332"/>
            <w:col w:w="7532"/>
          </w:cols>
        </w:sectPr>
      </w:pPr>
    </w:p>
    <w:p w14:paraId="338CBA67">
      <w:pPr>
        <w:pStyle w:val="2"/>
        <w:spacing w:before="94"/>
      </w:pPr>
      <w:r>
        <w:rPr>
          <w:u w:val="single"/>
        </w:rPr>
        <w:t xml:space="preserve">IMDG </w:t>
      </w:r>
    </w:p>
    <w:p w14:paraId="38D7CA2D">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973E22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7DB71E9F">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51EA5A8">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3C60D73">
      <w:pPr>
        <w:pStyle w:val="2"/>
        <w:tabs>
          <w:tab w:val="left" w:pos="3245"/>
        </w:tabs>
        <w:ind w:left="431"/>
        <w:rPr>
          <w:b w:val="0"/>
        </w:rPr>
      </w:pPr>
      <w:r>
        <w:t>Special</w:t>
      </w:r>
      <w:r>
        <w:rPr>
          <w:spacing w:val="-2"/>
        </w:rPr>
        <w:t xml:space="preserve"> </w:t>
      </w:r>
      <w:r>
        <w:t>Provisions</w:t>
      </w:r>
      <w:r>
        <w:tab/>
      </w:r>
      <w:r>
        <w:rPr>
          <w:b w:val="0"/>
        </w:rPr>
        <w:t>none</w:t>
      </w:r>
    </w:p>
    <w:p w14:paraId="4FFED283">
      <w:pPr>
        <w:tabs>
          <w:tab w:val="left" w:pos="3245"/>
        </w:tabs>
        <w:ind w:left="431"/>
        <w:rPr>
          <w:sz w:val="18"/>
        </w:rPr>
      </w:pPr>
      <w:r>
        <w:rPr>
          <w:b/>
          <w:sz w:val="18"/>
        </w:rPr>
        <w:t>Marine</w:t>
      </w:r>
      <w:r>
        <w:rPr>
          <w:b/>
          <w:spacing w:val="-2"/>
          <w:sz w:val="18"/>
        </w:rPr>
        <w:t xml:space="preserve"> </w:t>
      </w:r>
      <w:r>
        <w:rPr>
          <w:b/>
          <w:sz w:val="18"/>
        </w:rPr>
        <w:t>pollutant</w:t>
      </w:r>
      <w:r>
        <w:rPr>
          <w:b/>
          <w:sz w:val="18"/>
        </w:rPr>
        <w:tab/>
      </w:r>
      <w:r>
        <w:rPr>
          <w:sz w:val="18"/>
        </w:rPr>
        <w:t>Not</w:t>
      </w:r>
      <w:r>
        <w:rPr>
          <w:spacing w:val="-3"/>
          <w:sz w:val="18"/>
        </w:rPr>
        <w:t xml:space="preserve"> </w:t>
      </w:r>
      <w:r>
        <w:rPr>
          <w:sz w:val="18"/>
        </w:rPr>
        <w:t>Applicable</w:t>
      </w:r>
    </w:p>
    <w:p w14:paraId="7DDECE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3"/>
          <w:sz w:val="18"/>
        </w:rPr>
        <w:t xml:space="preserve"> </w:t>
      </w:r>
      <w:r>
        <w:rPr>
          <w:sz w:val="18"/>
        </w:rPr>
        <w:t>Applicable</w:t>
      </w:r>
    </w:p>
    <w:p w14:paraId="679EEF3E">
      <w:pPr>
        <w:pStyle w:val="3"/>
        <w:spacing w:before="6"/>
      </w:pPr>
    </w:p>
    <w:p w14:paraId="574CFF4E">
      <w:pPr>
        <w:pStyle w:val="2"/>
      </w:pPr>
      <w:r>
        <w:rPr>
          <w:u w:val="single"/>
        </w:rPr>
        <w:t>RID</w:t>
      </w:r>
    </w:p>
    <w:p w14:paraId="3FEB2EC0">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3C6D464E">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72EEDE9">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6E69D9BC">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DD2F62F">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513B50B3">
      <w:pPr>
        <w:pStyle w:val="2"/>
        <w:tabs>
          <w:tab w:val="left" w:pos="3245"/>
        </w:tabs>
        <w:ind w:left="431"/>
        <w:rPr>
          <w:b w:val="0"/>
        </w:rPr>
      </w:pPr>
      <w:r>
        <w:t>Special</w:t>
      </w:r>
      <w:r>
        <w:rPr>
          <w:spacing w:val="-2"/>
        </w:rPr>
        <w:t xml:space="preserve"> </w:t>
      </w:r>
      <w:r>
        <w:t>Provisions</w:t>
      </w:r>
      <w:r>
        <w:tab/>
      </w:r>
      <w:r>
        <w:rPr>
          <w:b w:val="0"/>
        </w:rPr>
        <w:t>none</w:t>
      </w:r>
    </w:p>
    <w:p w14:paraId="6B93C4F5">
      <w:pPr>
        <w:pStyle w:val="2"/>
        <w:tabs>
          <w:tab w:val="left" w:pos="3245"/>
        </w:tabs>
        <w:ind w:left="431"/>
        <w:rPr>
          <w:b w:val="0"/>
        </w:rPr>
      </w:pPr>
    </w:p>
    <w:p w14:paraId="1EF7D45B">
      <w:pPr>
        <w:ind w:left="118"/>
        <w:rPr>
          <w:b/>
          <w:sz w:val="18"/>
        </w:rPr>
      </w:pPr>
      <w:r>
        <w:rPr>
          <w:b/>
          <w:sz w:val="18"/>
          <w:u w:val="single"/>
        </w:rPr>
        <w:t xml:space="preserve">ADR </w:t>
      </w:r>
    </w:p>
    <w:p w14:paraId="249A6986">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52CEF193">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6816819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4275B0D4">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80D99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7CC0A71F">
      <w:pPr>
        <w:pStyle w:val="2"/>
        <w:tabs>
          <w:tab w:val="left" w:pos="3245"/>
        </w:tabs>
        <w:ind w:left="431"/>
        <w:rPr>
          <w:b w:val="0"/>
        </w:rPr>
      </w:pPr>
      <w:r>
        <w:t>Special</w:t>
      </w:r>
      <w:r>
        <w:rPr>
          <w:spacing w:val="-2"/>
        </w:rPr>
        <w:t xml:space="preserve"> </w:t>
      </w:r>
      <w:r>
        <w:t>Provisions</w:t>
      </w:r>
      <w:r>
        <w:tab/>
      </w:r>
      <w:r>
        <w:rPr>
          <w:b w:val="0"/>
        </w:rPr>
        <w:t>none</w:t>
      </w:r>
    </w:p>
    <w:p w14:paraId="05D84E85">
      <w:pPr>
        <w:pStyle w:val="3"/>
        <w:spacing w:before="6"/>
      </w:pPr>
    </w:p>
    <w:p w14:paraId="5648FA57">
      <w:pPr>
        <w:ind w:left="118"/>
        <w:rPr>
          <w:b/>
          <w:sz w:val="18"/>
        </w:rPr>
      </w:pPr>
      <w:r>
        <w:rPr>
          <w:b/>
          <w:sz w:val="18"/>
          <w:u w:val="single"/>
        </w:rPr>
        <w:t xml:space="preserve">IATA </w:t>
      </w:r>
    </w:p>
    <w:p w14:paraId="48B8B405">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0DF0A8A">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37A45176">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35D5E320">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977127F">
      <w:pPr>
        <w:pStyle w:val="2"/>
        <w:tabs>
          <w:tab w:val="left" w:pos="3245"/>
        </w:tabs>
        <w:ind w:left="431"/>
        <w:rPr>
          <w:b w:val="0"/>
        </w:rPr>
      </w:pPr>
      <w:r>
        <w:t>Special</w:t>
      </w:r>
      <w:r>
        <w:rPr>
          <w:spacing w:val="-2"/>
        </w:rPr>
        <w:t xml:space="preserve"> </w:t>
      </w:r>
      <w:r>
        <w:t>Provisions</w:t>
      </w:r>
      <w:r>
        <w:tab/>
      </w:r>
      <w:r>
        <w:rPr>
          <w:b w:val="0"/>
        </w:rPr>
        <w:t>none</w:t>
      </w:r>
    </w:p>
    <w:p w14:paraId="180D841B">
      <w:pPr>
        <w:pStyle w:val="3"/>
        <w:rPr>
          <w:sz w:val="20"/>
        </w:rPr>
      </w:pPr>
    </w:p>
    <w:p w14:paraId="5991BDD9">
      <w:pPr>
        <w:pStyle w:val="3"/>
        <w:rPr>
          <w:sz w:val="20"/>
        </w:rPr>
      </w:pPr>
    </w:p>
    <w:p w14:paraId="472D16F5">
      <w:pPr>
        <w:pStyle w:val="3"/>
        <w:rPr>
          <w:sz w:val="20"/>
        </w:rPr>
      </w:pPr>
      <w:r>
        <w:rPr>
          <w:lang w:eastAsia="zh-CN"/>
        </w:rPr>
        <mc:AlternateContent>
          <mc:Choice Requires="wps">
            <w:drawing>
              <wp:anchor distT="0" distB="0" distL="0" distR="0" simplePos="0" relativeHeight="251676672" behindDoc="1" locked="0" layoutInCell="1" allowOverlap="1">
                <wp:simplePos x="0" y="0"/>
                <wp:positionH relativeFrom="page">
                  <wp:posOffset>689610</wp:posOffset>
                </wp:positionH>
                <wp:positionV relativeFrom="paragraph">
                  <wp:posOffset>339725</wp:posOffset>
                </wp:positionV>
                <wp:extent cx="6612255" cy="194310"/>
                <wp:effectExtent l="0" t="0" r="0" b="0"/>
                <wp:wrapTopAndBottom/>
                <wp:docPr id="18" name="Text Box 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1B94136B">
                            <w:pPr>
                              <w:spacing w:before="13"/>
                              <w:ind w:left="1678" w:right="1679"/>
                              <w:jc w:val="center"/>
                              <w:rPr>
                                <w:b/>
                                <w:sz w:val="24"/>
                              </w:rPr>
                            </w:pPr>
                            <w:r>
                              <w:rPr>
                                <w:b/>
                                <w:sz w:val="24"/>
                              </w:rPr>
                              <w:t>Section 15: REGULATORY INFORMATION</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4.3pt;margin-top:26.75pt;height:15.3pt;width:520.65pt;mso-position-horizontal-relative:page;mso-wrap-distance-bottom:0pt;mso-wrap-distance-top:0pt;z-index:-251639808;mso-width-relative:page;mso-height-relative:page;" fillcolor="#C3D69B [1942]" filled="t" stroked="t" coordsize="21600,21600" o:gfxdata="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Blj2QAAAAoBAAAP&#10;AAAAAAAAAAEAIAAAACIAAABkcnMvZG93bnJldi54bWxQSwECFAAUAAAACACHTuJACJpQelACAADJ&#10;BAAADgAAAAAAAAABACAAAAAoAQAAZHJzL2Uyb0RvYy54bWxQSwUGAAAAAAYABgBZAQAA6gUAAAAA&#10;">
                <v:fill on="t" focussize="0,0"/>
                <v:stroke weight="0.749055118110236pt" color="#000000" miterlimit="8" joinstyle="miter"/>
                <v:imagedata o:title=""/>
                <o:lock v:ext="edit" aspectratio="f"/>
                <v:textbox inset="0mm,0mm,0mm,0mm">
                  <w:txbxContent>
                    <w:p w14:paraId="1B94136B">
                      <w:pPr>
                        <w:spacing w:before="13"/>
                        <w:ind w:left="1678" w:right="1679"/>
                        <w:jc w:val="center"/>
                        <w:rPr>
                          <w:b/>
                          <w:sz w:val="24"/>
                        </w:rPr>
                      </w:pPr>
                      <w:r>
                        <w:rPr>
                          <w:b/>
                          <w:sz w:val="24"/>
                        </w:rPr>
                        <w:t>Section 15: REGULATORY INFORMATION</w:t>
                      </w:r>
                    </w:p>
                  </w:txbxContent>
                </v:textbox>
                <w10:wrap type="topAndBottom"/>
              </v:shape>
            </w:pict>
          </mc:Fallback>
        </mc:AlternateContent>
      </w:r>
    </w:p>
    <w:p w14:paraId="27D688C7">
      <w:pPr>
        <w:pStyle w:val="3"/>
        <w:spacing w:before="1"/>
        <w:rPr>
          <w:sz w:val="17"/>
        </w:rPr>
      </w:pPr>
    </w:p>
    <w:p w14:paraId="6C49F09D">
      <w:pPr>
        <w:pStyle w:val="3"/>
        <w:spacing w:before="1"/>
        <w:rPr>
          <w:sz w:val="17"/>
        </w:rPr>
      </w:pPr>
    </w:p>
    <w:p w14:paraId="6BA0AB52">
      <w:pPr>
        <w:pStyle w:val="3"/>
        <w:spacing w:before="1"/>
        <w:rPr>
          <w:sz w:val="17"/>
        </w:rPr>
      </w:pPr>
    </w:p>
    <w:p w14:paraId="3EF6FB6D">
      <w:pPr>
        <w:pStyle w:val="3"/>
        <w:spacing w:before="1"/>
        <w:rPr>
          <w:sz w:val="17"/>
        </w:rPr>
        <w:sectPr>
          <w:type w:val="continuous"/>
          <w:pgSz w:w="12240" w:h="15840"/>
          <w:pgMar w:top="640" w:right="620" w:bottom="1180" w:left="960" w:header="720" w:footer="720" w:gutter="0"/>
          <w:cols w:space="720" w:num="1"/>
        </w:sectPr>
      </w:pPr>
    </w:p>
    <w:p w14:paraId="6813B03A">
      <w:pPr>
        <w:spacing w:before="94"/>
        <w:ind w:left="118"/>
        <w:rPr>
          <w:b/>
          <w:sz w:val="18"/>
        </w:rPr>
      </w:pPr>
      <w:r>
        <w:rPr>
          <w:b/>
          <w:sz w:val="18"/>
          <w:u w:val="single"/>
        </w:rPr>
        <w:t xml:space="preserve">National Regulations </w:t>
      </w:r>
    </w:p>
    <w:p w14:paraId="565C876C">
      <w:pPr>
        <w:pStyle w:val="2"/>
        <w:spacing w:before="100"/>
        <w:ind w:left="431" w:right="988"/>
      </w:pPr>
      <w:r>
        <w:t>Prevention and Control of</w:t>
      </w:r>
      <w:r>
        <w:rPr>
          <w:spacing w:val="-6"/>
        </w:rPr>
        <w:t xml:space="preserve"> </w:t>
      </w:r>
      <w:r>
        <w:t>Occupational</w:t>
      </w:r>
      <w:r>
        <w:rPr>
          <w:spacing w:val="-1"/>
        </w:rPr>
        <w:t xml:space="preserve"> </w:t>
      </w:r>
      <w:r>
        <w:t xml:space="preserve">Diseases </w:t>
      </w:r>
    </w:p>
    <w:p w14:paraId="36C418B8">
      <w:pPr>
        <w:pStyle w:val="2"/>
        <w:spacing w:before="100"/>
        <w:ind w:left="431" w:right="988"/>
      </w:pPr>
      <w:r>
        <w:t>Regulations on Safe Management of Hazardous chemicals</w:t>
      </w:r>
    </w:p>
    <w:p w14:paraId="1BF5268F">
      <w:pPr>
        <w:pStyle w:val="3"/>
        <w:spacing w:before="95"/>
        <w:ind w:left="431"/>
      </w:pPr>
      <w:r>
        <w:br w:type="column"/>
      </w:r>
    </w:p>
    <w:p w14:paraId="26D4FC04">
      <w:pPr>
        <w:pStyle w:val="3"/>
        <w:spacing w:before="95"/>
        <w:ind w:left="142" w:right="136" w:rightChars="62"/>
      </w:pPr>
      <w:r>
        <w:t>Not Applicable(Highly toxic goods</w:t>
      </w:r>
      <w:r>
        <w:rPr>
          <w:spacing w:val="-4"/>
        </w:rPr>
        <w:t xml:space="preserve"> </w:t>
      </w:r>
      <w:r>
        <w:t>2003)</w:t>
      </w:r>
    </w:p>
    <w:p w14:paraId="13EFF35D">
      <w:pPr>
        <w:pStyle w:val="3"/>
        <w:spacing w:before="95"/>
        <w:ind w:left="142" w:right="136" w:rightChars="62"/>
        <w:sectPr>
          <w:type w:val="continuous"/>
          <w:pgSz w:w="12240" w:h="15840"/>
          <w:pgMar w:top="640" w:right="620" w:bottom="1180" w:left="960" w:header="720" w:footer="720" w:gutter="0"/>
          <w:cols w:space="178" w:num="2"/>
        </w:sectPr>
      </w:pPr>
      <w:r>
        <w:t>Not Applicable (Catalog of Hypertoxic Chemicals 2002 / Major Hazard Installations for Dangerous Chemicals / List of Explosive Precursors)</w:t>
      </w:r>
    </w:p>
    <w:p w14:paraId="29508017">
      <w:pPr>
        <w:pStyle w:val="3"/>
        <w:spacing w:before="5"/>
        <w:rPr>
          <w:sz w:val="7"/>
        </w:rPr>
      </w:pPr>
    </w:p>
    <w:p w14:paraId="104EB2CC">
      <w:pPr>
        <w:pStyle w:val="2"/>
        <w:spacing w:before="5"/>
        <w:ind w:left="431"/>
        <w:rPr>
          <w:b w:val="0"/>
        </w:rPr>
      </w:pPr>
      <w:r>
        <w:t xml:space="preserve">Catalog of Hazardous chemicals in 2015( or Definition of      </w:t>
      </w:r>
      <w:r>
        <w:rPr>
          <w:b w:val="0"/>
        </w:rPr>
        <w:t>Applicable</w:t>
      </w:r>
    </w:p>
    <w:p w14:paraId="362DF7AE">
      <w:pPr>
        <w:spacing w:line="204" w:lineRule="exact"/>
        <w:ind w:left="431"/>
        <w:rPr>
          <w:b/>
          <w:sz w:val="18"/>
        </w:rPr>
      </w:pPr>
      <w:r>
        <w:rPr>
          <w:b/>
          <w:sz w:val="18"/>
        </w:rPr>
        <w:t>Hazardous chemicals )</w:t>
      </w:r>
    </w:p>
    <w:p w14:paraId="1C839133">
      <w:pPr>
        <w:pStyle w:val="3"/>
        <w:spacing w:line="204" w:lineRule="exact"/>
        <w:ind w:left="431"/>
      </w:pPr>
      <w:r>
        <w:t>*This judgment by us is just for customers reference information. Please judge by yourself finally.</w:t>
      </w:r>
    </w:p>
    <w:p w14:paraId="03E6B097">
      <w:pPr>
        <w:pStyle w:val="3"/>
        <w:spacing w:line="204" w:lineRule="exact"/>
        <w:ind w:left="431"/>
        <w:sectPr>
          <w:type w:val="continuous"/>
          <w:pgSz w:w="12240" w:h="15840"/>
          <w:pgMar w:top="640" w:right="620" w:bottom="1180" w:left="960" w:header="720" w:footer="720" w:gutter="0"/>
          <w:cols w:space="720" w:num="1"/>
        </w:sectPr>
      </w:pPr>
    </w:p>
    <w:p w14:paraId="39DE722A">
      <w:pPr>
        <w:spacing w:line="204" w:lineRule="exact"/>
        <w:sectPr>
          <w:type w:val="continuous"/>
          <w:pgSz w:w="12240" w:h="15840"/>
          <w:pgMar w:top="640" w:right="620" w:bottom="1180" w:left="960" w:header="720" w:footer="720" w:gutter="0"/>
          <w:cols w:space="720" w:num="1"/>
        </w:sectPr>
      </w:pPr>
    </w:p>
    <w:p w14:paraId="70D51E02">
      <w:pPr>
        <w:pStyle w:val="2"/>
        <w:spacing w:before="5"/>
        <w:ind w:left="431"/>
      </w:pPr>
      <w:r>
        <w:t>Regulation on the Administration of Precursor Chemicals</w:t>
      </w:r>
    </w:p>
    <w:p w14:paraId="3AED24C5">
      <w:pPr>
        <w:ind w:left="431" w:right="14"/>
        <w:rPr>
          <w:b/>
          <w:sz w:val="18"/>
        </w:rPr>
      </w:pPr>
      <w:r>
        <w:rPr>
          <w:b/>
          <w:sz w:val="18"/>
        </w:rPr>
        <w:t>Regulations for Environmental Management on the Import and Export of Toxic Chemicals</w:t>
      </w:r>
    </w:p>
    <w:p w14:paraId="36A85EBA">
      <w:pPr>
        <w:pStyle w:val="3"/>
        <w:ind w:right="136" w:rightChars="62" w:firstLine="3" w:firstLineChars="2"/>
      </w:pPr>
      <w:r>
        <w:br w:type="column"/>
      </w:r>
      <w:r>
        <w:t>Not Applicable (Drug Precursors , Drug Precursors Requiring an Import/Export License)</w:t>
      </w:r>
    </w:p>
    <w:p w14:paraId="7446D225">
      <w:pPr>
        <w:pStyle w:val="3"/>
        <w:ind w:right="136" w:rightChars="62" w:firstLine="3" w:firstLineChars="2"/>
      </w:pPr>
      <w:r>
        <w:t>Not Applicable (Catalog of Toxic Chemicals Severely Restricted From Import and Export)</w:t>
      </w:r>
    </w:p>
    <w:p w14:paraId="17380A53">
      <w:pPr>
        <w:pStyle w:val="3"/>
        <w:spacing w:line="204" w:lineRule="exact"/>
        <w:ind w:left="431"/>
        <w:sectPr>
          <w:type w:val="continuous"/>
          <w:pgSz w:w="12240" w:h="15840"/>
          <w:pgMar w:top="640" w:right="620" w:bottom="1180" w:left="960" w:header="720" w:footer="720" w:gutter="0"/>
          <w:cols w:space="462" w:num="2"/>
        </w:sectPr>
      </w:pPr>
    </w:p>
    <w:p w14:paraId="721244BD">
      <w:pPr>
        <w:spacing w:before="94"/>
        <w:ind w:firstLine="360" w:firstLineChars="200"/>
        <w:rPr>
          <w:i/>
          <w:sz w:val="18"/>
        </w:rPr>
      </w:pPr>
      <w:r>
        <w:rPr>
          <w:i/>
          <w:sz w:val="18"/>
        </w:rPr>
        <w:t>We adopted 1.0% or more as a threshold value in case of no provision in a law.</w:t>
      </w:r>
    </w:p>
    <w:p w14:paraId="41E40CA2">
      <w:pPr>
        <w:pStyle w:val="2"/>
      </w:pPr>
      <w:r>
        <w:rPr>
          <w:u w:val="single"/>
        </w:rPr>
        <w:t xml:space="preserve">International Inventories </w:t>
      </w:r>
    </w:p>
    <w:p w14:paraId="64C573FF">
      <w:pPr>
        <w:tabs>
          <w:tab w:val="left" w:pos="3245"/>
        </w:tabs>
        <w:ind w:left="431"/>
        <w:rPr>
          <w:sz w:val="18"/>
        </w:rPr>
      </w:pPr>
      <w:r>
        <w:rPr>
          <w:b/>
          <w:sz w:val="18"/>
        </w:rPr>
        <w:t>IECSC</w:t>
      </w:r>
      <w:r>
        <w:rPr>
          <w:b/>
          <w:sz w:val="18"/>
        </w:rPr>
        <w:tab/>
      </w:r>
      <w:r>
        <w:rPr>
          <w:sz w:val="18"/>
        </w:rPr>
        <w:t>Complies</w:t>
      </w:r>
    </w:p>
    <w:p w14:paraId="05FFF2FA">
      <w:pPr>
        <w:pStyle w:val="2"/>
        <w:spacing w:line="206" w:lineRule="exact"/>
        <w:ind w:left="431"/>
      </w:pPr>
      <w:r>
        <w:rPr>
          <w:u w:val="single"/>
        </w:rPr>
        <w:t xml:space="preserve">Legend </w:t>
      </w:r>
    </w:p>
    <w:p w14:paraId="47192588">
      <w:pPr>
        <w:spacing w:line="183" w:lineRule="exact"/>
        <w:ind w:left="431"/>
        <w:rPr>
          <w:sz w:val="16"/>
        </w:rPr>
      </w:pPr>
      <w:r>
        <w:rPr>
          <w:b/>
          <w:sz w:val="16"/>
        </w:rPr>
        <w:t xml:space="preserve">IECSC </w:t>
      </w:r>
      <w:r>
        <w:rPr>
          <w:sz w:val="16"/>
        </w:rPr>
        <w:t>- China Inventory of Existing Chemical Substances</w:t>
      </w:r>
    </w:p>
    <w:p w14:paraId="2AC19B8A">
      <w:pPr>
        <w:pStyle w:val="3"/>
        <w:spacing w:before="10"/>
        <w:rPr>
          <w:sz w:val="17"/>
        </w:rPr>
      </w:pPr>
      <w:r>
        <w:rPr>
          <w:lang w:eastAsia="zh-CN"/>
        </w:rPr>
        <mc:AlternateContent>
          <mc:Choice Requires="wps">
            <w:drawing>
              <wp:anchor distT="0" distB="0" distL="0" distR="0" simplePos="0" relativeHeight="251685888" behindDoc="1" locked="0" layoutInCell="1" allowOverlap="1">
                <wp:simplePos x="0" y="0"/>
                <wp:positionH relativeFrom="page">
                  <wp:posOffset>685165</wp:posOffset>
                </wp:positionH>
                <wp:positionV relativeFrom="paragraph">
                  <wp:posOffset>162560</wp:posOffset>
                </wp:positionV>
                <wp:extent cx="6601460" cy="1270"/>
                <wp:effectExtent l="0" t="0" r="0" b="0"/>
                <wp:wrapTopAndBottom/>
                <wp:docPr id="14" name="Freeform 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53.95pt;margin-top:12.8pt;height:0.1pt;width:519.8pt;mso-position-horizontal-relative:page;mso-wrap-distance-bottom:0pt;mso-wrap-distance-top:0pt;z-index:-251630592;mso-width-relative:page;mso-height-relative:page;" filled="f" stroked="t" coordsize="10396,1" o:gfxdata="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RBzg+1gAAAAoBAAAPAAAAAAAAAAEAIAAAACIAAABkcnMvZG93bnJl&#10;di54bWxQSwECFAAUAAAACACHTuJAluFRI6oCAADgBQAADgAAAAAAAAABACAAAAAlAQAAZHJzL2Uy&#10;b0RvYy54bWxQSwUGAAAAAAYABgBZAQAAQQ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6912" behindDoc="1" locked="0" layoutInCell="1" allowOverlap="1">
                <wp:simplePos x="0" y="0"/>
                <wp:positionH relativeFrom="page">
                  <wp:posOffset>689610</wp:posOffset>
                </wp:positionH>
                <wp:positionV relativeFrom="paragraph">
                  <wp:posOffset>295910</wp:posOffset>
                </wp:positionV>
                <wp:extent cx="6612255" cy="194310"/>
                <wp:effectExtent l="0" t="0" r="0" b="0"/>
                <wp:wrapTopAndBottom/>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AB1FC7">
                            <w:pPr>
                              <w:spacing w:before="13"/>
                              <w:ind w:left="1678" w:right="1678"/>
                              <w:jc w:val="center"/>
                              <w:rPr>
                                <w:b/>
                                <w:sz w:val="24"/>
                              </w:rPr>
                            </w:pPr>
                            <w:r>
                              <w:rPr>
                                <w:b/>
                                <w:sz w:val="24"/>
                              </w:rPr>
                              <w:t>Section 16: OTHER INFORMATION</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4.3pt;margin-top:23.3pt;height:15.3pt;width:520.65pt;mso-position-horizontal-relative:page;mso-wrap-distance-bottom:0pt;mso-wrap-distance-top:0pt;z-index:-251629568;mso-width-relative:page;mso-height-relative:page;" fillcolor="#C3D69B [1942]" filled="t" stroked="t" coordsize="21600,21600" o:gfxdata="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swj4dgAAAAKAQAADwAA&#10;AAAAAAABACAAAAAiAAAAZHJzL2Rvd25yZXYueG1sUEsBAhQAFAAAAAgAh07iQEoogLFPAgAAyQQA&#10;AA4AAAAAAAAAAQAgAAAAJwEAAGRycy9lMm9Eb2MueG1sUEsFBgAAAAAGAAYAWQEAAOgFAAAAAA==&#10;">
                <v:fill on="t" focussize="0,0"/>
                <v:stroke weight="0.749055118110236pt" color="#000000" miterlimit="8" joinstyle="miter"/>
                <v:imagedata o:title=""/>
                <o:lock v:ext="edit" aspectratio="f"/>
                <v:textbox inset="0mm,0mm,0mm,0mm">
                  <w:txbxContent>
                    <w:p w14:paraId="5EAB1FC7">
                      <w:pPr>
                        <w:spacing w:before="13"/>
                        <w:ind w:left="1678" w:right="1678"/>
                        <w:jc w:val="center"/>
                        <w:rPr>
                          <w:b/>
                          <w:sz w:val="24"/>
                        </w:rPr>
                      </w:pPr>
                      <w:r>
                        <w:rPr>
                          <w:b/>
                          <w:sz w:val="24"/>
                        </w:rPr>
                        <w:t>Section 16: OTHER INFORMATION</w:t>
                      </w:r>
                    </w:p>
                  </w:txbxContent>
                </v:textbox>
                <w10:wrap type="topAndBottom"/>
              </v:shape>
            </w:pict>
          </mc:Fallback>
        </mc:AlternateContent>
      </w:r>
    </w:p>
    <w:p w14:paraId="6078BB66">
      <w:pPr>
        <w:pStyle w:val="3"/>
        <w:spacing w:before="8"/>
        <w:rPr>
          <w:sz w:val="10"/>
        </w:rPr>
      </w:pPr>
    </w:p>
    <w:p w14:paraId="12BA0FB9">
      <w:pPr>
        <w:pStyle w:val="3"/>
        <w:rPr>
          <w:sz w:val="7"/>
        </w:rPr>
      </w:pPr>
    </w:p>
    <w:p w14:paraId="06F9F39E">
      <w:pPr>
        <w:tabs>
          <w:tab w:val="left" w:pos="3246"/>
        </w:tabs>
        <w:spacing w:before="99"/>
        <w:ind w:left="118"/>
        <w:rPr>
          <w:rFonts w:eastAsiaTheme="minorEastAsia"/>
          <w:sz w:val="18"/>
          <w:lang w:eastAsia="zh-CN"/>
        </w:rPr>
      </w:pPr>
      <w:r>
        <w:rPr>
          <w:b/>
          <w:sz w:val="18"/>
        </w:rPr>
        <w:t>Authoring</w:t>
      </w:r>
      <w:r>
        <w:rPr>
          <w:b/>
          <w:spacing w:val="-2"/>
          <w:sz w:val="18"/>
        </w:rPr>
        <w:t xml:space="preserve"> </w:t>
      </w:r>
      <w:r>
        <w:rPr>
          <w:b/>
          <w:sz w:val="18"/>
        </w:rPr>
        <w:t>Date</w:t>
      </w:r>
      <w:r>
        <w:rPr>
          <w:b/>
          <w:sz w:val="18"/>
        </w:rPr>
        <w:tab/>
      </w:r>
      <w:r>
        <w:rPr>
          <w:sz w:val="18"/>
        </w:rPr>
        <w:t>0</w:t>
      </w:r>
      <w:r>
        <w:rPr>
          <w:rFonts w:hint="eastAsia"/>
          <w:sz w:val="18"/>
        </w:rPr>
        <w:t>3</w:t>
      </w:r>
      <w:r>
        <w:rPr>
          <w:sz w:val="18"/>
        </w:rPr>
        <w:t>-</w:t>
      </w:r>
      <w:r>
        <w:rPr>
          <w:rFonts w:hint="eastAsia"/>
          <w:sz w:val="18"/>
        </w:rPr>
        <w:t>Jan</w:t>
      </w:r>
      <w:r>
        <w:rPr>
          <w:sz w:val="18"/>
        </w:rPr>
        <w:t>-20</w:t>
      </w:r>
      <w:r>
        <w:rPr>
          <w:rFonts w:hint="eastAsia"/>
          <w:sz w:val="18"/>
        </w:rPr>
        <w:t>2</w:t>
      </w:r>
      <w:r>
        <w:rPr>
          <w:rFonts w:hint="eastAsia" w:eastAsiaTheme="minorEastAsia"/>
          <w:sz w:val="18"/>
          <w:lang w:eastAsia="zh-CN"/>
        </w:rPr>
        <w:t>4</w:t>
      </w:r>
    </w:p>
    <w:p w14:paraId="3E03ABD9">
      <w:pPr>
        <w:pStyle w:val="3"/>
        <w:spacing w:before="7"/>
        <w:rPr>
          <w:sz w:val="17"/>
        </w:rPr>
      </w:pPr>
    </w:p>
    <w:p w14:paraId="2DE46732">
      <w:pPr>
        <w:pStyle w:val="2"/>
        <w:ind w:right="9321"/>
      </w:pPr>
      <w:r>
        <w:t>Revision Note Reference</w:t>
      </w:r>
    </w:p>
    <w:p w14:paraId="2E57A7F5">
      <w:pPr>
        <w:pStyle w:val="3"/>
        <w:tabs>
          <w:tab w:val="center" w:pos="5389"/>
        </w:tabs>
        <w:spacing w:line="202" w:lineRule="exact"/>
        <w:ind w:left="118"/>
      </w:pPr>
      <w:r>
        <w:t>LOLI Database (ChemADVISOR,Inc.)</w:t>
      </w:r>
      <w:r>
        <w:tab/>
      </w:r>
    </w:p>
    <w:p w14:paraId="73D31DB8">
      <w:pPr>
        <w:pStyle w:val="3"/>
      </w:pPr>
    </w:p>
    <w:p w14:paraId="05281322">
      <w:pPr>
        <w:pStyle w:val="2"/>
        <w:spacing w:line="204" w:lineRule="exact"/>
      </w:pPr>
      <w:r>
        <w:t>The reference on GHS classification results</w:t>
      </w:r>
    </w:p>
    <w:p w14:paraId="6D72B96B">
      <w:pPr>
        <w:pStyle w:val="3"/>
        <w:ind w:left="118" w:right="5429"/>
      </w:pPr>
      <w:r>
        <w:t>Japan National Institute of Technology and Evaluation (NITE) EU CLP(1272/2008)Annex VI Table 3.1</w:t>
      </w:r>
    </w:p>
    <w:p w14:paraId="6540354E">
      <w:pPr>
        <w:pStyle w:val="3"/>
        <w:spacing w:before="6"/>
        <w:rPr>
          <w:sz w:val="9"/>
        </w:rPr>
      </w:pPr>
    </w:p>
    <w:p w14:paraId="6B49DFDA">
      <w:pPr>
        <w:pStyle w:val="2"/>
        <w:spacing w:before="95"/>
      </w:pPr>
      <w:r>
        <w:t>Other information</w:t>
      </w:r>
    </w:p>
    <w:p w14:paraId="0C1DAB54">
      <w:pPr>
        <w:spacing w:before="94" w:line="204" w:lineRule="exact"/>
        <w:ind w:left="118"/>
        <w:rPr>
          <w:b/>
          <w:sz w:val="18"/>
        </w:rPr>
      </w:pPr>
      <w:r>
        <w:rPr>
          <w:b/>
          <w:sz w:val="18"/>
        </w:rPr>
        <w:t>Disclaimer</w:t>
      </w:r>
    </w:p>
    <w:p w14:paraId="6942762D">
      <w:pPr>
        <w:pStyle w:val="3"/>
        <w:ind w:left="118" w:right="94"/>
      </w:pPr>
      <w: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sectPr>
      <w:footerReference r:id="rId6" w:type="default"/>
      <w:type w:val="continuous"/>
      <w:pgSz w:w="12240" w:h="15840"/>
      <w:pgMar w:top="640" w:right="620" w:bottom="1180" w:left="9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C683">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1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hint="eastAsia"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2.95pt;margin-top:731.8pt;height:25pt;width:526.1pt;mso-position-horizontal-relative:page;mso-position-vertical-relative:page;z-index:-251655168;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i+oPyP4BAAAFBAAADgAAAAAAAAABACAAAAApAQAAZHJz&#10;L2Uyb0RvYy54bWxQSwUGAAAAAAYABgBZAQAAmQUAAAAA&#10;">
              <v:fill on="f" focussize="0,0"/>
              <v:stroke on="f"/>
              <v:imagedata o:title=""/>
              <o:lock v:ext="edit" aspectratio="f"/>
              <v:textbox inset="0mm,0mm,0mm,0mm">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hint="eastAsia"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6019">
    <w:pPr>
      <w:pStyle w:val="3"/>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hint="eastAsia"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52.95pt;margin-top:731.8pt;height:25pt;width:526.1pt;mso-position-horizontal-relative:page;mso-position-vertical-relative:page;z-index:-251653120;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rWJmJP4BAAAEBAAADgAAAAAAAAABACAAAAApAQAAZHJz&#10;L2Uyb0RvYy54bWxQSwUGAAAAAAYABgBZAQAAmQUAAAAA&#10;">
              <v:fill on="f" focussize="0,0"/>
              <v:stroke on="f"/>
              <v:imagedata o:title=""/>
              <o:lock v:ext="edit" aspectratio="f"/>
              <v:textbox inset="0mm,0mm,0mm,0mm">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hint="eastAsia"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B9D9">
    <w:pPr>
      <w:pStyle w:val="3"/>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95pt;margin-top:731.8pt;height:25pt;width:526.1pt;mso-position-horizontal-relative:page;mso-position-vertical-relative:page;z-index:-251652096;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5y24faAAAADgEAAA8AAAAAAAAAAQAgAAAAIgAAAGRycy9kb3du&#10;cmV2LnhtbFBLAQIUABQAAAAIAIdO4kBacU2r/QEAAAQEAAAOAAAAAAAAAAEAIAAAACkBAABkcnMv&#10;ZTJvRG9jLnhtbFBLBQYAAAAABgAGAFkBAACYBQAAAAA=&#10;">
              <v:fill on="f" focussize="0,0"/>
              <v:stroke on="f"/>
              <v:imagedata o:title=""/>
              <o:lock v:ext="edit" aspectratio="f"/>
              <v:textbox inset="0mm,0mm,0mm,0mm">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8667">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685165</wp:posOffset>
              </wp:positionH>
              <wp:positionV relativeFrom="page">
                <wp:posOffset>908685</wp:posOffset>
              </wp:positionV>
              <wp:extent cx="6600825" cy="0"/>
              <wp:effectExtent l="0" t="0" r="0" b="0"/>
              <wp:wrapNone/>
              <wp:docPr id="10" name="Line 7"/>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13546">
                        <a:solidFill>
                          <a:srgbClr val="000000"/>
                        </a:solidFill>
                        <a:prstDash val="solid"/>
                        <a:round/>
                      </a:ln>
                    </wps:spPr>
                    <wps:bodyPr/>
                  </wps:wsp>
                </a:graphicData>
              </a:graphic>
            </wp:anchor>
          </w:drawing>
        </mc:Choice>
        <mc:Fallback>
          <w:pict>
            <v:line id="Line 7" o:spid="_x0000_s1026" o:spt="20" style="position:absolute;left:0pt;margin-left:53.95pt;margin-top:71.55pt;height:0pt;width:519.75pt;mso-position-horizontal-relative:page;mso-position-vertical-relative:page;z-index:-251655168;mso-width-relative:page;mso-height-relative:page;" filled="f" stroked="t" coordsize="21600,21600" o:gfxdata="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KivKdgAAAAMAQAADwAAAAAAAAABACAA&#10;AAAiAAAAZHJzL2Rvd25yZXYueG1sUEsBAhQAFAAAAAgAh07iQNy7XxTUAQAAugMAAA4AAAAAAAAA&#10;AQAgAAAAJwEAAGRycy9lMm9Eb2MueG1sUEsFBgAAAAAGAAYAWQEAAG0FAAAAAA==&#10;">
              <v:fill on="f" focussize="0,0"/>
              <v:stroke weight="1.06661417322835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672465</wp:posOffset>
              </wp:positionH>
              <wp:positionV relativeFrom="page">
                <wp:posOffset>451485</wp:posOffset>
              </wp:positionV>
              <wp:extent cx="2588895" cy="302895"/>
              <wp:effectExtent l="0" t="0" r="0" b="0"/>
              <wp:wrapNone/>
              <wp:docPr id="9" name="Text Box 6"/>
              <wp:cNvGraphicFramePr/>
              <a:graphic xmlns:a="http://schemas.openxmlformats.org/drawingml/2006/main">
                <a:graphicData uri="http://schemas.microsoft.com/office/word/2010/wordprocessingShape">
                  <wps:wsp>
                    <wps:cNvSpPr txBox="1">
                      <a:spLocks noChangeArrowheads="1"/>
                    </wps:cNvSpPr>
                    <wps:spPr bwMode="auto">
                      <a:xfrm>
                        <a:off x="0" y="0"/>
                        <a:ext cx="2588895" cy="302895"/>
                      </a:xfrm>
                      <a:prstGeom prst="rect">
                        <a:avLst/>
                      </a:prstGeom>
                      <a:noFill/>
                      <a:ln>
                        <a:noFill/>
                      </a:ln>
                    </wps:spPr>
                    <wps:txbx>
                      <w:txbxContent>
                        <w:p w14:paraId="7FB4FD2A">
                          <w:pPr>
                            <w:spacing w:before="13"/>
                            <w:ind w:left="20"/>
                            <w:rPr>
                              <w:rFonts w:eastAsiaTheme="minorEastAsia"/>
                              <w:b/>
                              <w:sz w:val="20"/>
                              <w:lang w:eastAsia="zh-CN"/>
                            </w:rPr>
                          </w:pPr>
                          <w:r>
                            <w:rPr>
                              <w:sz w:val="20"/>
                            </w:rPr>
                            <w:t xml:space="preserve">- </w:t>
                          </w:r>
                          <w:r>
                            <w:rPr>
                              <w:rFonts w:hint="eastAsia" w:eastAsiaTheme="minorEastAsia"/>
                              <w:b/>
                              <w:sz w:val="20"/>
                              <w:lang w:eastAsia="zh-CN"/>
                            </w:rPr>
                            <w:t>THICKENER PTF</w:t>
                          </w:r>
                        </w:p>
                        <w:p w14:paraId="5D61349C">
                          <w:pPr>
                            <w:spacing w:before="6"/>
                            <w:ind w:left="20"/>
                            <w:rPr>
                              <w:b/>
                              <w:sz w:val="18"/>
                            </w:rPr>
                          </w:pPr>
                          <w:r>
                            <w:rPr>
                              <w:b/>
                              <w:sz w:val="18"/>
                            </w:rPr>
                            <w:t>According to GB/T16483-2008, GB/T17519-2013</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2.95pt;margin-top:35.55pt;height:23.85pt;width:203.85pt;mso-position-horizontal-relative:page;mso-position-vertical-relative:page;z-index:-251654144;mso-width-relative:page;mso-height-relative:page;" filled="f" stroked="f" coordsize="21600,21600" o:gfxdata="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9oVhtgAAAAKAQAADwAAAAAAAAABACAAAAAiAAAAZHJzL2Rvd25yZXYu&#10;eG1sUEsBAhQAFAAAAAgAh07iQEBN32b7AQAABAQAAA4AAAAAAAAAAQAgAAAAJwEAAGRycy9lMm9E&#10;b2MueG1sUEsFBgAAAAAGAAYAWQEAAJQFAAAAAA==&#10;">
              <v:fill on="f" focussize="0,0"/>
              <v:stroke on="f"/>
              <v:imagedata o:title=""/>
              <o:lock v:ext="edit" aspectratio="f"/>
              <v:textbox inset="0mm,0mm,0mm,0mm">
                <w:txbxContent>
                  <w:p w14:paraId="7FB4FD2A">
                    <w:pPr>
                      <w:spacing w:before="13"/>
                      <w:ind w:left="20"/>
                      <w:rPr>
                        <w:rFonts w:eastAsiaTheme="minorEastAsia"/>
                        <w:b/>
                        <w:sz w:val="20"/>
                        <w:lang w:eastAsia="zh-CN"/>
                      </w:rPr>
                    </w:pPr>
                    <w:r>
                      <w:rPr>
                        <w:sz w:val="20"/>
                      </w:rPr>
                      <w:t xml:space="preserve">- </w:t>
                    </w:r>
                    <w:r>
                      <w:rPr>
                        <w:rFonts w:hint="eastAsia" w:eastAsiaTheme="minorEastAsia"/>
                        <w:b/>
                        <w:sz w:val="20"/>
                        <w:lang w:eastAsia="zh-CN"/>
                      </w:rPr>
                      <w:t>THICKENER PTF</w:t>
                    </w:r>
                  </w:p>
                  <w:p w14:paraId="5D61349C">
                    <w:pPr>
                      <w:spacing w:before="6"/>
                      <w:ind w:left="20"/>
                      <w:rPr>
                        <w:b/>
                        <w:sz w:val="18"/>
                      </w:rPr>
                    </w:pPr>
                    <w:r>
                      <w:rPr>
                        <w:b/>
                        <w:sz w:val="18"/>
                      </w:rPr>
                      <w:t>According to GB/T16483-2008, GB/T17519-2013</w:t>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5662295</wp:posOffset>
              </wp:positionH>
              <wp:positionV relativeFrom="page">
                <wp:posOffset>451485</wp:posOffset>
              </wp:positionV>
              <wp:extent cx="1654175" cy="167640"/>
              <wp:effectExtent l="0" t="0" r="0" b="0"/>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54175" cy="167640"/>
                      </a:xfrm>
                      <a:prstGeom prst="rect">
                        <a:avLst/>
                      </a:prstGeom>
                      <a:noFill/>
                      <a:ln>
                        <a:noFill/>
                      </a:ln>
                    </wps:spPr>
                    <wps:txbx>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85pt;margin-top:35.55pt;height:13.2pt;width:130.25pt;mso-position-horizontal-relative:page;mso-position-vertical-relative:page;z-index:-251654144;mso-width-relative:page;mso-height-relative:page;" filled="f" stroked="f" coordsize="21600,21600" o:gfxdata="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LJa6HZAAAACgEAAA8AAAAAAAAAAQAgAAAAIgAAAGRycy9kb3du&#10;cmV2LnhtbFBLAQIUABQAAAAIAIdO4kCbiFeZ/gEAAAQEAAAOAAAAAAAAAAEAIAAAACgBAABkcnMv&#10;ZTJvRG9jLnhtbFBLBQYAAAAABgAGAFkBAACYBQAAAAA=&#10;">
              <v:fill on="f" focussize="0,0"/>
              <v:stroke on="f"/>
              <v:imagedata o:title=""/>
              <o:lock v:ext="edit" aspectratio="f"/>
              <v:textbox inset="0mm,0mm,0mm,0mm">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3C"/>
    <w:rsid w:val="0001177B"/>
    <w:rsid w:val="00155572"/>
    <w:rsid w:val="001B1FD3"/>
    <w:rsid w:val="00205E3C"/>
    <w:rsid w:val="002707F5"/>
    <w:rsid w:val="002B78E4"/>
    <w:rsid w:val="002E29E5"/>
    <w:rsid w:val="00392E1F"/>
    <w:rsid w:val="003A21F5"/>
    <w:rsid w:val="00414C89"/>
    <w:rsid w:val="00446126"/>
    <w:rsid w:val="00447820"/>
    <w:rsid w:val="004D723B"/>
    <w:rsid w:val="00572A61"/>
    <w:rsid w:val="005760F8"/>
    <w:rsid w:val="005D17F4"/>
    <w:rsid w:val="00630581"/>
    <w:rsid w:val="006C42CF"/>
    <w:rsid w:val="006D62CF"/>
    <w:rsid w:val="00727979"/>
    <w:rsid w:val="007468E1"/>
    <w:rsid w:val="007C5E0F"/>
    <w:rsid w:val="007E79E0"/>
    <w:rsid w:val="008041B2"/>
    <w:rsid w:val="00806D57"/>
    <w:rsid w:val="0088307C"/>
    <w:rsid w:val="009366CF"/>
    <w:rsid w:val="009374A7"/>
    <w:rsid w:val="00991205"/>
    <w:rsid w:val="009912F2"/>
    <w:rsid w:val="009C4068"/>
    <w:rsid w:val="009E5E8B"/>
    <w:rsid w:val="00A0269E"/>
    <w:rsid w:val="00A06143"/>
    <w:rsid w:val="00AF550D"/>
    <w:rsid w:val="00B21AA9"/>
    <w:rsid w:val="00B707D9"/>
    <w:rsid w:val="00B722AC"/>
    <w:rsid w:val="00B87972"/>
    <w:rsid w:val="00BD547E"/>
    <w:rsid w:val="00BE0169"/>
    <w:rsid w:val="00BE10EF"/>
    <w:rsid w:val="00D762FF"/>
    <w:rsid w:val="00E23D08"/>
    <w:rsid w:val="00E80E2C"/>
    <w:rsid w:val="00F30DEB"/>
    <w:rsid w:val="00F421F0"/>
    <w:rsid w:val="00F51CDC"/>
    <w:rsid w:val="00FA6295"/>
    <w:rsid w:val="00FC4CEE"/>
    <w:rsid w:val="00FE18FF"/>
    <w:rsid w:val="00FE79FA"/>
    <w:rsid w:val="08DA3002"/>
    <w:rsid w:val="0E41286F"/>
    <w:rsid w:val="18763E31"/>
    <w:rsid w:val="2AB2672D"/>
    <w:rsid w:val="2D017EE1"/>
    <w:rsid w:val="3E201FED"/>
    <w:rsid w:val="445F5DBB"/>
    <w:rsid w:val="46F84862"/>
    <w:rsid w:val="4B5D25BE"/>
    <w:rsid w:val="57C90A33"/>
    <w:rsid w:val="69DA0451"/>
    <w:rsid w:val="6F853E06"/>
    <w:rsid w:val="7C1029D0"/>
    <w:rsid w:val="7EC54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1"/>
    <w:pPr>
      <w:ind w:left="118"/>
      <w:outlineLvl w:val="0"/>
    </w:pPr>
    <w:rPr>
      <w:b/>
      <w:bCs/>
      <w:sz w:val="18"/>
      <w:szCs w:val="1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5"/>
    <w:unhideWhenUsed/>
    <w:qFormat/>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79"/>
      <w:ind w:right="118"/>
      <w:jc w:val="right"/>
    </w:pPr>
    <w:rPr>
      <w:b/>
      <w:bCs/>
      <w:sz w:val="28"/>
      <w:szCs w:val="28"/>
    </w:rPr>
  </w:style>
  <w:style w:type="character" w:styleId="9">
    <w:name w:val="Emphasis"/>
    <w:basedOn w:val="8"/>
    <w:qFormat/>
    <w:uiPriority w:val="20"/>
    <w:rPr>
      <w:color w:val="F7313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ind w:left="7"/>
      <w:jc w:val="center"/>
    </w:pPr>
  </w:style>
  <w:style w:type="table" w:customStyle="1" w:styleId="13">
    <w:name w:val="TableGrid"/>
    <w:qFormat/>
    <w:uiPriority w:val="0"/>
    <w:pPr>
      <w:widowControl/>
      <w:autoSpaceDE/>
      <w:autoSpaceDN/>
    </w:pPr>
    <w:rPr>
      <w:kern w:val="2"/>
      <w:sz w:val="21"/>
      <w:lang w:eastAsia="zh-CN"/>
    </w:rPr>
    <w:tblPr>
      <w:tblCellMar>
        <w:top w:w="0" w:type="dxa"/>
        <w:left w:w="0" w:type="dxa"/>
        <w:bottom w:w="0" w:type="dxa"/>
        <w:right w:w="0" w:type="dxa"/>
      </w:tblCellMar>
    </w:tblPr>
  </w:style>
  <w:style w:type="character" w:customStyle="1" w:styleId="14">
    <w:name w:val="页眉 字符"/>
    <w:basedOn w:val="8"/>
    <w:link w:val="5"/>
    <w:qFormat/>
    <w:uiPriority w:val="99"/>
    <w:rPr>
      <w:rFonts w:ascii="Arial" w:hAnsi="Arial" w:eastAsia="Arial" w:cs="Arial"/>
      <w:sz w:val="18"/>
      <w:szCs w:val="18"/>
    </w:rPr>
  </w:style>
  <w:style w:type="character" w:customStyle="1" w:styleId="15">
    <w:name w:val="页脚 字符"/>
    <w:basedOn w:val="8"/>
    <w:link w:val="4"/>
    <w:qFormat/>
    <w:uiPriority w:val="99"/>
    <w:rPr>
      <w:rFonts w:ascii="Arial" w:hAnsi="Arial" w:eastAsia="Arial" w:cs="Arial"/>
      <w:sz w:val="18"/>
      <w:szCs w:val="18"/>
    </w:rPr>
  </w:style>
  <w:style w:type="character" w:customStyle="1" w:styleId="16">
    <w:name w:val="content-right_8zs40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729</Words>
  <Characters>4570</Characters>
  <Lines>62</Lines>
  <Paragraphs>17</Paragraphs>
  <TotalTime>5</TotalTime>
  <ScaleCrop>false</ScaleCrop>
  <LinksUpToDate>false</LinksUpToDate>
  <CharactersWithSpaces>5384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2024-08-31T10:58:00Z</dcterms:created>
  <dc:creator>DAX-YINFENG</dc:creator>
  <cp:lastModifiedBy>陈生</cp:lastModifiedBy>
  <dcterms:modified xsi:type="dcterms:W3CDTF">2025-10-11T11:31:28Z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Sub Systems, Inc.</vt:lpwstr>
  </property>
  <property fmtid="{D5CDD505-2E9C-101B-9397-08002B2CF9AE}" pid="4" name="LastSaved">
    <vt:filetime>2022-05-09T00:00:00Z</vt:filetime>
  </property>
  <property fmtid="{D5CDD505-2E9C-101B-9397-08002B2CF9AE}" pid="5" name="KSOProductBuildVer">
    <vt:lpwstr>2052-12.1.0.22529</vt:lpwstr>
  </property>
  <property fmtid="{D5CDD505-2E9C-101B-9397-08002B2CF9AE}" pid="6" name="ICV">
    <vt:lpwstr>CC564B993AF54DE5A41811172A251293_13</vt:lpwstr>
  </property>
  <property fmtid="{D5CDD505-2E9C-101B-9397-08002B2CF9AE}" pid="7" name="KSOTemplateDocerSaveRecord">
    <vt:lpwstr>eyJoZGlkIjoiOTNjY2NiZTY2MGY4MmQzNzJkODRhYjQzMjQ5YTk5MGIiLCJ1c2VySWQiOiIxNjczNDM2MDc5In0=</vt:lpwstr>
  </property>
</Properties>
</file>