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DCD0">
      <w:pPr>
        <w:pStyle w:val="6"/>
        <w:jc w:val="left"/>
      </w:pPr>
      <w:r>
        <w:rPr>
          <w:b/>
          <w:bCs/>
          <w:sz w:val="32"/>
          <w:szCs w:val="32"/>
        </w:rPr>
        <w:drawing>
          <wp:anchor distT="0" distB="0" distL="114300" distR="114300" simplePos="0" relativeHeight="251687936" behindDoc="0" locked="0" layoutInCell="1" allowOverlap="1">
            <wp:simplePos x="0" y="0"/>
            <wp:positionH relativeFrom="column">
              <wp:posOffset>233045</wp:posOffset>
            </wp:positionH>
            <wp:positionV relativeFrom="paragraph">
              <wp:posOffset>-254000</wp:posOffset>
            </wp:positionV>
            <wp:extent cx="932180" cy="878205"/>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180" cy="878205"/>
                    </a:xfrm>
                    <a:prstGeom prst="rect">
                      <a:avLst/>
                    </a:prstGeom>
                    <a:noFill/>
                    <a:ln>
                      <a:noFill/>
                    </a:ln>
                  </pic:spPr>
                </pic:pic>
              </a:graphicData>
            </a:graphic>
          </wp:anchor>
        </w:drawing>
      </w:r>
      <w:r>
        <w:t xml:space="preserve">      </w:t>
      </w:r>
    </w:p>
    <w:p w14:paraId="49CE6F50">
      <w:pPr>
        <w:pStyle w:val="6"/>
        <w:ind w:left="6723" w:hanging="6723" w:hangingChars="2400"/>
        <w:jc w:val="left"/>
        <w:rPr>
          <w:b w:val="0"/>
          <w:sz w:val="23"/>
        </w:rPr>
      </w:pPr>
      <w:r>
        <w:t xml:space="preserve">                                                   </w:t>
      </w:r>
      <w:r>
        <w:rPr>
          <w:rFonts w:hint="eastAsia" w:eastAsiaTheme="minorEastAsia"/>
          <w:lang w:eastAsia="zh-CN"/>
        </w:rPr>
        <w:t xml:space="preserve">       </w:t>
      </w:r>
      <w:r>
        <w:rPr>
          <w:rFonts w:hint="eastAsia" w:eastAsiaTheme="minorEastAsia"/>
          <w:lang w:val="en-US" w:eastAsia="zh-CN"/>
        </w:rPr>
        <w:t xml:space="preserve">     </w:t>
      </w:r>
      <w:r>
        <w:rPr>
          <w:rFonts w:hint="eastAsia" w:eastAsiaTheme="minorEastAsia"/>
          <w:lang w:eastAsia="zh-CN"/>
        </w:rPr>
        <w:t xml:space="preserve"> </w:t>
      </w:r>
      <w:r>
        <w:t>SAFETY DATA</w:t>
      </w:r>
      <w:r>
        <w:rPr>
          <w:rFonts w:hint="eastAsia" w:eastAsia="宋体"/>
          <w:lang w:val="en-US" w:eastAsia="zh-CN"/>
        </w:rPr>
        <w:t xml:space="preserve"> </w:t>
      </w:r>
      <w:r>
        <w:t>SHEET</w:t>
      </w:r>
    </w:p>
    <w:p w14:paraId="4EE495E2">
      <w:pPr>
        <w:pStyle w:val="2"/>
        <w:tabs>
          <w:tab w:val="left" w:pos="8115"/>
        </w:tabs>
        <w:spacing w:before="5"/>
        <w:ind w:left="0" w:right="116"/>
        <w:jc w:val="right"/>
        <w:rPr>
          <w:rFonts w:eastAsiaTheme="minorEastAsia"/>
          <w:b w:val="0"/>
          <w:lang w:eastAsia="zh-CN"/>
        </w:rPr>
      </w:pPr>
      <w:r>
        <w:t>According to</w:t>
      </w:r>
      <w:r>
        <w:rPr>
          <w:spacing w:val="-4"/>
        </w:rPr>
        <w:t xml:space="preserve"> </w:t>
      </w:r>
      <w:r>
        <w:t>GB/T16483-2008,</w:t>
      </w:r>
      <w:r>
        <w:rPr>
          <w:spacing w:val="-1"/>
        </w:rPr>
        <w:t xml:space="preserve"> </w:t>
      </w:r>
      <w:r>
        <w:t>GB/T17519-2013</w:t>
      </w:r>
      <w:r>
        <w:tab/>
      </w:r>
      <w:r>
        <w:t>Revision date</w:t>
      </w:r>
      <w:r>
        <w:rPr>
          <w:spacing w:val="45"/>
        </w:rPr>
        <w:t xml:space="preserve"> </w:t>
      </w:r>
      <w:r>
        <w:rPr>
          <w:b w:val="0"/>
          <w:bCs w:val="0"/>
          <w:szCs w:val="22"/>
        </w:rPr>
        <w:t>0</w:t>
      </w:r>
      <w:r>
        <w:rPr>
          <w:rFonts w:hint="eastAsia"/>
          <w:b w:val="0"/>
          <w:bCs w:val="0"/>
          <w:szCs w:val="22"/>
        </w:rPr>
        <w:t>3</w:t>
      </w:r>
      <w:r>
        <w:rPr>
          <w:b w:val="0"/>
          <w:bCs w:val="0"/>
          <w:szCs w:val="22"/>
        </w:rPr>
        <w:t>-</w:t>
      </w:r>
      <w:r>
        <w:rPr>
          <w:rFonts w:hint="eastAsia"/>
          <w:b w:val="0"/>
          <w:bCs w:val="0"/>
          <w:szCs w:val="22"/>
        </w:rPr>
        <w:t>Jan</w:t>
      </w:r>
      <w:r>
        <w:rPr>
          <w:b w:val="0"/>
          <w:bCs w:val="0"/>
          <w:szCs w:val="22"/>
        </w:rPr>
        <w:t>-20</w:t>
      </w:r>
      <w:r>
        <w:rPr>
          <w:rFonts w:hint="eastAsia"/>
          <w:b w:val="0"/>
          <w:bCs w:val="0"/>
          <w:szCs w:val="22"/>
        </w:rPr>
        <w:t>2</w:t>
      </w:r>
      <w:r>
        <w:rPr>
          <w:rFonts w:hint="eastAsia" w:eastAsiaTheme="minorEastAsia"/>
          <w:b w:val="0"/>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eastAsiaTheme="minorEastAsia"/>
          <w:sz w:val="24"/>
          <w:lang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Theme="minorEastAsia"/>
          <w:position w:val="2"/>
          <w:sz w:val="24"/>
          <w:u w:val="single"/>
          <w:lang w:eastAsia="zh-CN"/>
        </w:rPr>
        <w:t xml:space="preserve">THICKENER </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660</w:t>
      </w:r>
    </w:p>
    <w:p w14:paraId="2C000E99">
      <w:pPr>
        <w:tabs>
          <w:tab w:val="left" w:pos="3246"/>
        </w:tabs>
        <w:spacing w:before="200"/>
        <w:ind w:left="118"/>
        <w:rPr>
          <w:sz w:val="18"/>
        </w:rPr>
      </w:pPr>
      <w:r>
        <w:rPr>
          <w:b/>
          <w:sz w:val="18"/>
        </w:rPr>
        <w:t>Recommended</w:t>
      </w:r>
      <w:r>
        <w:rPr>
          <w:b/>
          <w:spacing w:val="-2"/>
          <w:sz w:val="18"/>
        </w:rPr>
        <w:t xml:space="preserve"> </w:t>
      </w:r>
      <w:r>
        <w:rPr>
          <w:b/>
          <w:sz w:val="18"/>
        </w:rPr>
        <w:t>Use</w:t>
      </w:r>
      <w:r>
        <w:rPr>
          <w:b/>
          <w:sz w:val="18"/>
        </w:rPr>
        <w:tab/>
      </w:r>
      <w:r>
        <w:rPr>
          <w:sz w:val="18"/>
        </w:rPr>
        <w:t>Pigment Print</w:t>
      </w:r>
    </w:p>
    <w:p w14:paraId="193CC8D2">
      <w:pPr>
        <w:pStyle w:val="3"/>
        <w:spacing w:before="4"/>
        <w:rPr>
          <w:sz w:val="9"/>
        </w:rPr>
      </w:pPr>
    </w:p>
    <w:p w14:paraId="4BF0CD78">
      <w:pPr>
        <w:pStyle w:val="2"/>
        <w:spacing w:before="94" w:line="204" w:lineRule="exact"/>
      </w:pPr>
      <w:r>
        <w:rPr>
          <w:u w:val="single"/>
        </w:rPr>
        <w:t>Manufacturer</w:t>
      </w:r>
    </w:p>
    <w:p w14:paraId="059267FE">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3A612884">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szCs w:val="18"/>
              </w:rPr>
            </w:pPr>
            <w:r>
              <w:rPr>
                <w:rFonts w:hint="eastAsia"/>
                <w:iCs/>
                <w:color w:val="000000"/>
                <w:sz w:val="18"/>
                <w:szCs w:val="18"/>
              </w:rPr>
              <w:t>Ethyl acrylate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40-88-5</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205-438-8</w:t>
            </w:r>
          </w:p>
        </w:tc>
        <w:tc>
          <w:tcPr>
            <w:tcW w:w="2268" w:type="dxa"/>
          </w:tcPr>
          <w:p w14:paraId="732E3EE6">
            <w:pPr>
              <w:pStyle w:val="12"/>
              <w:spacing w:before="6" w:line="195" w:lineRule="exact"/>
              <w:ind w:left="0"/>
              <w:rPr>
                <w:rFonts w:hint="default" w:eastAsia="宋体"/>
                <w:sz w:val="18"/>
                <w:lang w:val="en-US" w:eastAsia="zh-CN"/>
              </w:rPr>
            </w:pPr>
            <w:r>
              <w:rPr>
                <w:rFonts w:hint="eastAsia" w:eastAsia="宋体"/>
                <w:sz w:val="18"/>
                <w:lang w:val="en-US" w:eastAsia="zh-CN"/>
              </w:rPr>
              <w:t>10</w:t>
            </w:r>
            <w:r>
              <w:rPr>
                <w:sz w:val="18"/>
              </w:rPr>
              <w:t>-</w:t>
            </w:r>
            <w:r>
              <w:rPr>
                <w:rFonts w:hint="eastAsia" w:eastAsia="宋体"/>
                <w:sz w:val="18"/>
                <w:lang w:val="en-US" w:eastAsia="zh-CN"/>
              </w:rPr>
              <w:t>20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 w:hRule="atLeast"/>
        </w:trPr>
        <w:tc>
          <w:tcPr>
            <w:tcW w:w="3403" w:type="dxa"/>
          </w:tcPr>
          <w:p w14:paraId="5A9A1F12">
            <w:pPr>
              <w:pStyle w:val="12"/>
              <w:spacing w:before="6" w:line="195" w:lineRule="exact"/>
              <w:ind w:left="0"/>
              <w:rPr>
                <w:sz w:val="18"/>
                <w:szCs w:val="18"/>
              </w:rPr>
            </w:pPr>
            <w:r>
              <w:rPr>
                <w:rFonts w:hint="eastAsia"/>
                <w:sz w:val="18"/>
                <w:szCs w:val="18"/>
              </w:rPr>
              <w:t>Methacrylic acid</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2073BF5D">
            <w:pPr>
              <w:pStyle w:val="12"/>
              <w:spacing w:before="6" w:line="195" w:lineRule="exact"/>
              <w:ind w:left="0"/>
              <w:rPr>
                <w:rFonts w:hint="default" w:eastAsia="宋体"/>
                <w:sz w:val="18"/>
                <w:lang w:val="en-US" w:eastAsia="zh-CN"/>
              </w:rPr>
            </w:pPr>
            <w:r>
              <w:rPr>
                <w:rFonts w:hint="eastAsia" w:eastAsia="宋体"/>
                <w:sz w:val="18"/>
                <w:lang w:val="en-US" w:eastAsia="zh-CN"/>
              </w:rPr>
              <w:t>10-15</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w:t>
      </w:r>
      <w:bookmarkStart w:id="0" w:name="_GoBack"/>
      <w:bookmarkEnd w:id="0"/>
      <w:r>
        <w:t>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631A9BE3">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5A502FAE">
      <w:pPr>
        <w:pStyle w:val="3"/>
        <w:spacing w:line="204" w:lineRule="exact"/>
        <w:ind w:left="3246"/>
        <w:sectPr>
          <w:type w:val="continuous"/>
          <w:pgSz w:w="12240" w:h="15840"/>
          <w:pgMar w:top="1440" w:right="620" w:bottom="1180" w:left="960" w:header="731" w:footer="984" w:gutter="0"/>
          <w:cols w:space="720" w:num="1"/>
        </w:sectPr>
      </w:pPr>
    </w:p>
    <w:p w14:paraId="5608FDAD">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25572FAB">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3279D392">
      <w:pPr>
        <w:ind w:right="-337" w:rightChars="-153"/>
        <w:rPr>
          <w:sz w:val="16"/>
        </w:rPr>
        <w:sectPr>
          <w:type w:val="continuous"/>
          <w:pgSz w:w="12240" w:h="15840"/>
          <w:pgMar w:top="1440" w:right="620" w:bottom="1180" w:left="960" w:header="731" w:footer="984" w:gutter="0"/>
          <w:cols w:space="1294" w:num="1"/>
        </w:sectPr>
      </w:pPr>
    </w:p>
    <w:p w14:paraId="4DF2613B">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sz w:val="18"/>
        </w:rPr>
      </w:pPr>
      <w:r>
        <w:rPr>
          <w:b/>
          <w:sz w:val="18"/>
        </w:rPr>
        <w:t>Color</w:t>
      </w:r>
      <w:r>
        <w:rPr>
          <w:b/>
          <w:sz w:val="18"/>
        </w:rPr>
        <w:tab/>
      </w:r>
      <w:r>
        <w:rPr>
          <w:sz w:val="18"/>
        </w:rPr>
        <w:t>Milky white</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&gt; 100 °C</w:t>
      </w:r>
    </w:p>
    <w:p w14:paraId="3D53BDC7">
      <w:pPr>
        <w:tabs>
          <w:tab w:val="left" w:pos="3764"/>
        </w:tabs>
        <w:spacing w:before="6"/>
        <w:ind w:left="118"/>
        <w:rPr>
          <w:rFonts w:eastAsiaTheme="minorEastAsia"/>
          <w:sz w:val="18"/>
          <w:lang w:eastAsia="zh-CN"/>
        </w:rPr>
      </w:pPr>
      <w:r>
        <w:rPr>
          <w:b/>
          <w:sz w:val="18"/>
        </w:rPr>
        <w:t>Flash</w:t>
      </w:r>
      <w:r>
        <w:rPr>
          <w:b/>
          <w:spacing w:val="-1"/>
          <w:sz w:val="18"/>
        </w:rPr>
        <w:t xml:space="preserve"> </w:t>
      </w:r>
      <w:r>
        <w:rPr>
          <w:b/>
          <w:sz w:val="18"/>
        </w:rPr>
        <w:t>point</w:t>
      </w:r>
      <w:r>
        <w:rPr>
          <w:b/>
          <w:sz w:val="18"/>
        </w:rPr>
        <w:tab/>
      </w:r>
      <w:r>
        <w:rPr>
          <w:sz w:val="18"/>
        </w:rPr>
        <w:t xml:space="preserve">&gt; 100 °C </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2D0E56E1">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685"/>
        <w:jc w:val="right"/>
        <w:rPr>
          <w:sz w:val="18"/>
        </w:rPr>
      </w:pPr>
      <w:r>
        <w:rPr>
          <w:b/>
          <w:sz w:val="18"/>
        </w:rPr>
        <w:t>Vapor</w:t>
      </w:r>
      <w:r>
        <w:rPr>
          <w:b/>
          <w:spacing w:val="-2"/>
          <w:sz w:val="18"/>
        </w:rPr>
        <w:t xml:space="preserve"> </w:t>
      </w:r>
      <w:r>
        <w:rPr>
          <w:b/>
          <w:sz w:val="18"/>
        </w:rPr>
        <w:t>Pressure</w:t>
      </w:r>
      <w:r>
        <w:rPr>
          <w:b/>
          <w:sz w:val="18"/>
        </w:rPr>
        <w:tab/>
      </w:r>
      <w:r>
        <w:rPr>
          <w:sz w:val="18"/>
        </w:rPr>
        <w:t xml:space="preserve">2.3 kPa (20 °C) </w:t>
      </w:r>
    </w:p>
    <w:p w14:paraId="256E8F1C">
      <w:pPr>
        <w:tabs>
          <w:tab w:val="left" w:pos="3646"/>
        </w:tabs>
        <w:spacing w:before="6"/>
        <w:ind w:right="5685"/>
        <w:jc w:val="right"/>
        <w:rPr>
          <w:sz w:val="18"/>
        </w:rPr>
      </w:pPr>
      <w:r>
        <w:rPr>
          <w:b/>
          <w:sz w:val="18"/>
        </w:rPr>
        <w:t>Vapor</w:t>
      </w:r>
      <w:r>
        <w:rPr>
          <w:b/>
          <w:spacing w:val="-2"/>
          <w:sz w:val="18"/>
        </w:rPr>
        <w:t xml:space="preserve"> </w:t>
      </w:r>
      <w:r>
        <w:rPr>
          <w:b/>
          <w:sz w:val="18"/>
        </w:rPr>
        <w:t>density</w:t>
      </w:r>
      <w:r>
        <w:rPr>
          <w:b/>
          <w:sz w:val="18"/>
        </w:rPr>
        <w:tab/>
      </w:r>
      <w:r>
        <w:rPr>
          <w:sz w:val="18"/>
        </w:rPr>
        <w:t>0.804 (20 °C )</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2D531576">
      <w:pPr>
        <w:pStyle w:val="2"/>
        <w:spacing w:before="95"/>
      </w:pPr>
      <w:r>
        <w:t>Acute toxicity</w:t>
      </w:r>
    </w:p>
    <w:p w14:paraId="676B27FB">
      <w:pPr>
        <w:pStyle w:val="3"/>
      </w:pPr>
    </w:p>
    <w:p w14:paraId="14E9B967">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7E915E2A">
      <w:pPr>
        <w:pStyle w:val="3"/>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61C379C8">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1B70C1C4">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4AC2668F">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3EF6FB6D">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13EFF35D">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03E6B097">
      <w:pPr>
        <w:pStyle w:val="3"/>
        <w:spacing w:line="204" w:lineRule="exact"/>
        <w:ind w:left="431"/>
        <w:sectPr>
          <w:type w:val="continuous"/>
          <w:pgSz w:w="12240" w:h="15840"/>
          <w:pgMar w:top="640" w:right="620" w:bottom="1180" w:left="960" w:header="720" w:footer="720" w:gutter="0"/>
          <w:cols w:space="720" w:num="1"/>
        </w:sectPr>
      </w:pPr>
    </w:p>
    <w:p w14:paraId="39DE722A">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7380A53">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THICKENER PTF</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THICKENER PTF</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B78E4"/>
    <w:rsid w:val="002E29E5"/>
    <w:rsid w:val="00392E1F"/>
    <w:rsid w:val="003A21F5"/>
    <w:rsid w:val="00414C89"/>
    <w:rsid w:val="00446126"/>
    <w:rsid w:val="00447820"/>
    <w:rsid w:val="004D723B"/>
    <w:rsid w:val="00572A61"/>
    <w:rsid w:val="005760F8"/>
    <w:rsid w:val="005D17F4"/>
    <w:rsid w:val="00630581"/>
    <w:rsid w:val="006C42CF"/>
    <w:rsid w:val="006D62CF"/>
    <w:rsid w:val="00727979"/>
    <w:rsid w:val="007468E1"/>
    <w:rsid w:val="007C5E0F"/>
    <w:rsid w:val="007E79E0"/>
    <w:rsid w:val="008041B2"/>
    <w:rsid w:val="00806D57"/>
    <w:rsid w:val="0088307C"/>
    <w:rsid w:val="009366CF"/>
    <w:rsid w:val="009374A7"/>
    <w:rsid w:val="00991205"/>
    <w:rsid w:val="009912F2"/>
    <w:rsid w:val="009C4068"/>
    <w:rsid w:val="009E5E8B"/>
    <w:rsid w:val="00A0269E"/>
    <w:rsid w:val="00A06143"/>
    <w:rsid w:val="00AF550D"/>
    <w:rsid w:val="00B21AA9"/>
    <w:rsid w:val="00B707D9"/>
    <w:rsid w:val="00B722AC"/>
    <w:rsid w:val="00B87972"/>
    <w:rsid w:val="00BD547E"/>
    <w:rsid w:val="00BE0169"/>
    <w:rsid w:val="00BE10EF"/>
    <w:rsid w:val="00D762FF"/>
    <w:rsid w:val="00E23D08"/>
    <w:rsid w:val="00E80E2C"/>
    <w:rsid w:val="00F30DEB"/>
    <w:rsid w:val="00F421F0"/>
    <w:rsid w:val="00F51CDC"/>
    <w:rsid w:val="00FA6295"/>
    <w:rsid w:val="00FC4CEE"/>
    <w:rsid w:val="00FE18FF"/>
    <w:rsid w:val="00FE79FA"/>
    <w:rsid w:val="08DA3002"/>
    <w:rsid w:val="0E41286F"/>
    <w:rsid w:val="18763E31"/>
    <w:rsid w:val="2AB2672D"/>
    <w:rsid w:val="3E201FED"/>
    <w:rsid w:val="46F84862"/>
    <w:rsid w:val="4B5D25BE"/>
    <w:rsid w:val="57C90A33"/>
    <w:rsid w:val="69DA0451"/>
    <w:rsid w:val="7C1029D0"/>
    <w:rsid w:val="7EC5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729</Words>
  <Characters>4570</Characters>
  <Lines>62</Lines>
  <Paragraphs>17</Paragraphs>
  <TotalTime>5</TotalTime>
  <ScaleCrop>false</ScaleCrop>
  <LinksUpToDate>false</LinksUpToDate>
  <CharactersWithSpaces>5384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2024-08-31T10:58:00Z</dcterms:created>
  <dc:creator>DAX-YINFENG</dc:creator>
  <cp:lastModifiedBy>陈生</cp:lastModifiedBy>
  <dcterms:modified xsi:type="dcterms:W3CDTF">2025-10-11T11:29:47Z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4553530F8F5B450E899D722695DF9ABA_13</vt:lpwstr>
  </property>
  <property fmtid="{D5CDD505-2E9C-101B-9397-08002B2CF9AE}" pid="7" name="KSOTemplateDocerSaveRecord">
    <vt:lpwstr>eyJoZGlkIjoiOTNjY2NiZTY2MGY4MmQzNzJkODRhYjQzMjQ5YTk5MGIiLCJ1c2VySWQiOiIxNjczNDM2MDc5In0=</vt:lpwstr>
  </property>
</Properties>
</file>