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17CF0" w14:textId="77777777" w:rsidR="0075032F" w:rsidRPr="00E022EB" w:rsidRDefault="0075032F" w:rsidP="0075032F">
      <w:pPr>
        <w:widowControl/>
        <w:wordWrap w:val="0"/>
        <w:ind w:firstLineChars="200" w:firstLine="723"/>
        <w:jc w:val="left"/>
        <w:rPr>
          <w:rFonts w:ascii="Arial" w:eastAsia="宋体" w:hAnsi="Arial" w:cs="Arial"/>
          <w:b/>
          <w:bCs/>
          <w:color w:val="333333"/>
          <w:kern w:val="0"/>
          <w:sz w:val="36"/>
          <w:szCs w:val="36"/>
        </w:rPr>
      </w:pPr>
      <w:r w:rsidRPr="00E022EB">
        <w:rPr>
          <w:rFonts w:ascii="Arial" w:eastAsia="宋体" w:hAnsi="Arial" w:cs="Arial"/>
          <w:b/>
          <w:bCs/>
          <w:color w:val="333333"/>
          <w:kern w:val="0"/>
          <w:sz w:val="36"/>
          <w:szCs w:val="36"/>
        </w:rPr>
        <w:t>水泥</w:t>
      </w:r>
      <w:proofErr w:type="gramStart"/>
      <w:r w:rsidRPr="00E022EB">
        <w:rPr>
          <w:rFonts w:ascii="Arial" w:eastAsia="宋体" w:hAnsi="Arial" w:cs="Arial"/>
          <w:b/>
          <w:bCs/>
          <w:color w:val="333333"/>
          <w:kern w:val="0"/>
          <w:sz w:val="36"/>
          <w:szCs w:val="36"/>
        </w:rPr>
        <w:t>自流平返白</w:t>
      </w:r>
      <w:proofErr w:type="gramEnd"/>
      <w:r w:rsidRPr="00E022EB">
        <w:rPr>
          <w:rFonts w:ascii="Arial" w:eastAsia="宋体" w:hAnsi="Arial" w:cs="Arial"/>
          <w:b/>
          <w:bCs/>
          <w:color w:val="333333"/>
          <w:kern w:val="0"/>
          <w:sz w:val="36"/>
          <w:szCs w:val="36"/>
        </w:rPr>
        <w:t>处理方法</w:t>
      </w:r>
    </w:p>
    <w:p w14:paraId="76BCDF26" w14:textId="77777777" w:rsidR="0075032F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</w:p>
    <w:p w14:paraId="5072B936" w14:textId="1738BD24" w:rsidR="0075032F" w:rsidRPr="00E022EB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一、成因分析</w:t>
      </w:r>
    </w:p>
    <w:p w14:paraId="5C382508" w14:textId="77777777" w:rsidR="0075032F" w:rsidRPr="00E022EB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水泥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自流平返白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通常是由以下几个原因所引起的：</w:t>
      </w:r>
    </w:p>
    <w:p w14:paraId="70F18AA1" w14:textId="77777777" w:rsidR="0075032F" w:rsidRPr="00E022EB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1.湿度</w:t>
      </w:r>
      <w:r w:rsidRPr="00140182">
        <w:rPr>
          <w:rFonts w:ascii="宋体" w:eastAsia="宋体" w:hAnsi="宋体" w:cs="Arial" w:hint="eastAsia"/>
          <w:color w:val="222222"/>
          <w:kern w:val="0"/>
          <w:sz w:val="24"/>
          <w:szCs w:val="24"/>
        </w:rPr>
        <w:t>原因</w:t>
      </w: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：在施工过程中，湿度过高会使水泥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自流平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迅速固化，导致表面出现白色的痕迹。</w:t>
      </w:r>
    </w:p>
    <w:p w14:paraId="7D6043D0" w14:textId="77777777" w:rsidR="0075032F" w:rsidRPr="00E022EB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2.温度</w:t>
      </w:r>
      <w:r w:rsidRPr="00140182">
        <w:rPr>
          <w:rFonts w:ascii="宋体" w:eastAsia="宋体" w:hAnsi="宋体" w:cs="Arial" w:hint="eastAsia"/>
          <w:color w:val="222222"/>
          <w:kern w:val="0"/>
          <w:sz w:val="24"/>
          <w:szCs w:val="24"/>
        </w:rPr>
        <w:t>原因</w:t>
      </w: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：温度过低会导致水泥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自流平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的流动性下降，难以均匀铺展开，产生白色痕迹。</w:t>
      </w:r>
    </w:p>
    <w:p w14:paraId="7116702E" w14:textId="77777777" w:rsidR="0075032F" w:rsidRPr="00E022EB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3.施工工艺</w:t>
      </w:r>
      <w:r w:rsidRPr="00140182">
        <w:rPr>
          <w:rFonts w:ascii="宋体" w:eastAsia="宋体" w:hAnsi="宋体" w:cs="Arial" w:hint="eastAsia"/>
          <w:color w:val="222222"/>
          <w:kern w:val="0"/>
          <w:sz w:val="24"/>
          <w:szCs w:val="24"/>
        </w:rPr>
        <w:t>及配方</w:t>
      </w: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不当：施工的时候预处理不充分，或者是施工过程中的清理不够彻底，会导致水泥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自流平返白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。</w:t>
      </w:r>
    </w:p>
    <w:p w14:paraId="04DA8B07" w14:textId="77777777" w:rsidR="0075032F" w:rsidRPr="00E022EB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二、处理方法</w:t>
      </w:r>
    </w:p>
    <w:p w14:paraId="4F1437D3" w14:textId="77777777" w:rsidR="0075032F" w:rsidRPr="00E022EB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针对以上的</w:t>
      </w:r>
      <w:r>
        <w:rPr>
          <w:rFonts w:ascii="宋体" w:eastAsia="宋体" w:hAnsi="宋体" w:cs="Arial" w:hint="eastAsia"/>
          <w:color w:val="222222"/>
          <w:kern w:val="0"/>
          <w:sz w:val="24"/>
          <w:szCs w:val="24"/>
        </w:rPr>
        <w:t>原</w:t>
      </w: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因，采用以下处理方法：</w:t>
      </w:r>
    </w:p>
    <w:p w14:paraId="55AE80E7" w14:textId="77777777" w:rsidR="0075032F" w:rsidRPr="00E022EB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1.降低湿度：在施工水泥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自流平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之前，对场地环境进行充分的预处理，保持环境湿度低，避免过高的湿度对水泥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自流平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的影响。</w:t>
      </w:r>
    </w:p>
    <w:p w14:paraId="2294034C" w14:textId="77777777" w:rsidR="0075032F" w:rsidRPr="00E022EB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2.调整温度：在施工过程中，应根据室内的温度情况进行调整，尽量让室内温度在15</w:t>
      </w:r>
      <w:r w:rsidRPr="00E022EB">
        <w:rPr>
          <w:rFonts w:ascii="宋体" w:eastAsia="宋体" w:hAnsi="宋体" w:cs="宋体" w:hint="eastAsia"/>
          <w:color w:val="222222"/>
          <w:kern w:val="0"/>
          <w:sz w:val="24"/>
          <w:szCs w:val="24"/>
        </w:rPr>
        <w:t>℃</w:t>
      </w: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以上，以保持水泥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自流平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的流动性和均匀性。</w:t>
      </w:r>
    </w:p>
    <w:p w14:paraId="234F4B3C" w14:textId="77777777" w:rsidR="0075032F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3.清理彻底：在施工前，应将地面上的灰尘、油脂等清理干净，确保基面干净整洁；施工中，要注意随时清理落在水泥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自流平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表面上的杂质，以</w:t>
      </w:r>
      <w:bookmarkStart w:id="0" w:name="_Hlk148211058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避免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出现返白现象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。</w:t>
      </w:r>
    </w:p>
    <w:bookmarkEnd w:id="0"/>
    <w:p w14:paraId="3406015B" w14:textId="77777777" w:rsidR="0075032F" w:rsidRDefault="0075032F" w:rsidP="0075032F">
      <w:pPr>
        <w:widowControl/>
        <w:jc w:val="left"/>
        <w:rPr>
          <w:rFonts w:ascii="宋体" w:eastAsia="宋体" w:hAnsi="宋体" w:cs="Arial"/>
          <w:color w:val="222222"/>
          <w:kern w:val="0"/>
          <w:sz w:val="24"/>
          <w:szCs w:val="24"/>
        </w:rPr>
      </w:pPr>
      <w:r>
        <w:rPr>
          <w:rFonts w:ascii="宋体" w:eastAsia="宋体" w:hAnsi="宋体" w:cs="Arial" w:hint="eastAsia"/>
          <w:color w:val="222222"/>
          <w:kern w:val="0"/>
          <w:sz w:val="24"/>
          <w:szCs w:val="24"/>
        </w:rPr>
        <w:t>4、改进配方：向水泥混凝土加入适量的分散润湿剂，改善</w:t>
      </w:r>
      <w:proofErr w:type="gramStart"/>
      <w:r>
        <w:rPr>
          <w:rFonts w:ascii="宋体" w:eastAsia="宋体" w:hAnsi="宋体" w:cs="Arial" w:hint="eastAsia"/>
          <w:color w:val="222222"/>
          <w:kern w:val="0"/>
          <w:sz w:val="24"/>
          <w:szCs w:val="24"/>
        </w:rPr>
        <w:t>自流平</w:t>
      </w:r>
      <w:proofErr w:type="gramEnd"/>
      <w:r>
        <w:rPr>
          <w:rFonts w:ascii="宋体" w:eastAsia="宋体" w:hAnsi="宋体" w:cs="Arial" w:hint="eastAsia"/>
          <w:color w:val="222222"/>
          <w:kern w:val="0"/>
          <w:sz w:val="24"/>
          <w:szCs w:val="24"/>
        </w:rPr>
        <w:t>水泥的表面张力及提高颜料的耐碱性，从而</w:t>
      </w:r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避免</w:t>
      </w:r>
      <w:proofErr w:type="gramStart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出现返白现象</w:t>
      </w:r>
      <w:proofErr w:type="gramEnd"/>
      <w:r w:rsidRPr="00E022EB">
        <w:rPr>
          <w:rFonts w:ascii="宋体" w:eastAsia="宋体" w:hAnsi="宋体" w:cs="Arial"/>
          <w:color w:val="222222"/>
          <w:kern w:val="0"/>
          <w:sz w:val="24"/>
          <w:szCs w:val="24"/>
        </w:rPr>
        <w:t>。</w:t>
      </w:r>
    </w:p>
    <w:p w14:paraId="28E05D1E" w14:textId="77777777" w:rsidR="0075032F" w:rsidRPr="0075032F" w:rsidRDefault="0075032F" w:rsidP="00261324">
      <w:pPr>
        <w:spacing w:line="720" w:lineRule="auto"/>
        <w:ind w:firstLineChars="200" w:firstLine="602"/>
        <w:rPr>
          <w:b/>
          <w:bCs/>
          <w:sz w:val="30"/>
          <w:szCs w:val="30"/>
        </w:rPr>
      </w:pPr>
    </w:p>
    <w:p w14:paraId="2086A1CC" w14:textId="77777777" w:rsidR="0075032F" w:rsidRDefault="0075032F" w:rsidP="00261324">
      <w:pPr>
        <w:spacing w:line="720" w:lineRule="auto"/>
        <w:ind w:firstLineChars="200" w:firstLine="602"/>
        <w:rPr>
          <w:b/>
          <w:bCs/>
          <w:sz w:val="30"/>
          <w:szCs w:val="30"/>
        </w:rPr>
      </w:pPr>
    </w:p>
    <w:p w14:paraId="26293F62" w14:textId="42610EEE" w:rsidR="009C46E9" w:rsidRPr="00261324" w:rsidRDefault="00280060" w:rsidP="0075032F">
      <w:pPr>
        <w:spacing w:line="720" w:lineRule="auto"/>
        <w:ind w:firstLineChars="600" w:firstLine="1800"/>
        <w:rPr>
          <w:b/>
          <w:bCs/>
          <w:sz w:val="30"/>
          <w:szCs w:val="30"/>
        </w:rPr>
      </w:pPr>
      <w:r w:rsidRPr="00261324"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9EE6DDE" wp14:editId="0D5789FF">
            <wp:simplePos x="0" y="0"/>
            <wp:positionH relativeFrom="margin">
              <wp:posOffset>-352287</wp:posOffset>
            </wp:positionH>
            <wp:positionV relativeFrom="margin">
              <wp:posOffset>-118855</wp:posOffset>
            </wp:positionV>
            <wp:extent cx="703690" cy="564542"/>
            <wp:effectExtent l="0" t="0" r="0" b="0"/>
            <wp:wrapSquare wrapText="bothSides"/>
            <wp:docPr id="1" name="图片 1" descr="C:\Users\PC\Documents\WeChat Files\wxid_ew6mtrsl84lw22\FileStorage\Temp\16766795858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PC\Documents\WeChat Files\wxid_ew6mtrsl84lw22\FileStorage\Temp\1676679585811.pn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9F9F7"/>
                        </a:clrFrom>
                        <a:clrTo>
                          <a:srgbClr val="F9F9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6" cy="5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E9" w:rsidRPr="00261324">
        <w:rPr>
          <w:rFonts w:hint="eastAsia"/>
          <w:b/>
          <w:bCs/>
          <w:sz w:val="30"/>
          <w:szCs w:val="30"/>
        </w:rPr>
        <w:t>华</w:t>
      </w:r>
      <w:r w:rsidR="00792DB2" w:rsidRPr="00261324">
        <w:rPr>
          <w:rFonts w:hint="eastAsia"/>
          <w:b/>
          <w:bCs/>
          <w:sz w:val="30"/>
          <w:szCs w:val="30"/>
        </w:rPr>
        <w:t>樾</w:t>
      </w:r>
      <w:r w:rsidR="009C46E9" w:rsidRPr="00261324">
        <w:rPr>
          <w:rFonts w:hint="eastAsia"/>
          <w:b/>
          <w:bCs/>
          <w:sz w:val="30"/>
          <w:szCs w:val="30"/>
        </w:rPr>
        <w:t>精细化工（昆山）有限公司</w:t>
      </w:r>
    </w:p>
    <w:p w14:paraId="763709D2" w14:textId="571EDABA" w:rsidR="00A87F16" w:rsidRDefault="00697116" w:rsidP="00697116">
      <w:pPr>
        <w:jc w:val="center"/>
        <w:rPr>
          <w:rFonts w:ascii="宋体" w:hAnsi="宋体" w:cs="宋体"/>
          <w:b/>
          <w:bCs/>
          <w:color w:val="272727"/>
          <w:kern w:val="0"/>
          <w:szCs w:val="21"/>
        </w:rPr>
      </w:pPr>
      <w:r w:rsidRPr="00697116">
        <w:rPr>
          <w:rFonts w:ascii="宋体" w:hAnsi="宋体" w:cs="宋体" w:hint="eastAsia"/>
          <w:b/>
          <w:bCs/>
          <w:color w:val="272727"/>
          <w:kern w:val="0"/>
          <w:sz w:val="28"/>
          <w:szCs w:val="28"/>
        </w:rPr>
        <w:t>试验报告（Test</w:t>
      </w:r>
      <w:r w:rsidRPr="00697116">
        <w:rPr>
          <w:rFonts w:ascii="宋体" w:hAnsi="宋体" w:cs="宋体"/>
          <w:b/>
          <w:bCs/>
          <w:color w:val="272727"/>
          <w:kern w:val="0"/>
          <w:sz w:val="28"/>
          <w:szCs w:val="28"/>
        </w:rPr>
        <w:t xml:space="preserve"> </w:t>
      </w:r>
      <w:r w:rsidRPr="00697116">
        <w:rPr>
          <w:rFonts w:ascii="宋体" w:hAnsi="宋体" w:cs="宋体" w:hint="eastAsia"/>
          <w:b/>
          <w:bCs/>
          <w:color w:val="272727"/>
          <w:kern w:val="0"/>
          <w:sz w:val="28"/>
          <w:szCs w:val="28"/>
        </w:rPr>
        <w:t>Report）</w:t>
      </w:r>
      <w:r>
        <w:rPr>
          <w:rFonts w:ascii="宋体" w:hAnsi="宋体" w:cs="宋体" w:hint="eastAsia"/>
          <w:b/>
          <w:bCs/>
          <w:color w:val="272727"/>
          <w:kern w:val="0"/>
          <w:sz w:val="24"/>
          <w:szCs w:val="24"/>
        </w:rPr>
        <w:t xml:space="preserve"> </w:t>
      </w:r>
      <w:r w:rsidRPr="00697116">
        <w:rPr>
          <w:rFonts w:ascii="宋体" w:hAnsi="宋体" w:cs="宋体"/>
          <w:b/>
          <w:bCs/>
          <w:color w:val="272727"/>
          <w:kern w:val="0"/>
          <w:szCs w:val="21"/>
        </w:rPr>
        <w:t>2023/</w:t>
      </w:r>
      <w:r w:rsidR="00C85F8E">
        <w:rPr>
          <w:rFonts w:ascii="宋体" w:hAnsi="宋体" w:cs="宋体" w:hint="eastAsia"/>
          <w:b/>
          <w:bCs/>
          <w:color w:val="272727"/>
          <w:kern w:val="0"/>
          <w:szCs w:val="21"/>
        </w:rPr>
        <w:t>9</w:t>
      </w:r>
      <w:r w:rsidRPr="00697116">
        <w:rPr>
          <w:rFonts w:ascii="宋体" w:hAnsi="宋体" w:cs="宋体"/>
          <w:b/>
          <w:bCs/>
          <w:color w:val="272727"/>
          <w:kern w:val="0"/>
          <w:szCs w:val="21"/>
        </w:rPr>
        <w:t>/</w:t>
      </w:r>
      <w:r w:rsidR="00C85F8E">
        <w:rPr>
          <w:rFonts w:ascii="宋体" w:hAnsi="宋体" w:cs="宋体" w:hint="eastAsia"/>
          <w:b/>
          <w:bCs/>
          <w:color w:val="272727"/>
          <w:kern w:val="0"/>
          <w:szCs w:val="21"/>
        </w:rPr>
        <w:t>27</w:t>
      </w:r>
    </w:p>
    <w:p w14:paraId="4C68CF2D" w14:textId="0333EB69" w:rsidR="00697116" w:rsidRDefault="00697116" w:rsidP="00697116">
      <w:pPr>
        <w:rPr>
          <w:rFonts w:ascii="宋体" w:hAnsi="宋体" w:cs="宋体"/>
          <w:b/>
          <w:bCs/>
          <w:color w:val="272727"/>
          <w:kern w:val="0"/>
          <w:szCs w:val="21"/>
        </w:rPr>
      </w:pPr>
      <w:r>
        <w:rPr>
          <w:rFonts w:ascii="宋体" w:hAnsi="宋体" w:cs="宋体" w:hint="eastAsia"/>
          <w:b/>
          <w:bCs/>
          <w:color w:val="272727"/>
          <w:kern w:val="0"/>
          <w:szCs w:val="21"/>
        </w:rPr>
        <w:t>试验目的：</w:t>
      </w:r>
    </w:p>
    <w:p w14:paraId="7018DBF7" w14:textId="3A59EF2C" w:rsidR="00046A69" w:rsidRPr="00046A69" w:rsidRDefault="00697116" w:rsidP="00C85F8E">
      <w:pPr>
        <w:rPr>
          <w:rFonts w:ascii="宋体" w:hAnsi="宋体" w:cs="宋体"/>
          <w:b/>
          <w:bCs/>
          <w:color w:val="272727"/>
          <w:kern w:val="0"/>
          <w:szCs w:val="21"/>
        </w:rPr>
      </w:pPr>
      <w:r>
        <w:rPr>
          <w:rFonts w:ascii="宋体" w:hAnsi="宋体" w:cs="宋体" w:hint="eastAsia"/>
          <w:b/>
          <w:bCs/>
          <w:color w:val="272727"/>
          <w:kern w:val="0"/>
          <w:szCs w:val="21"/>
        </w:rPr>
        <w:t xml:space="preserve"> </w:t>
      </w:r>
      <w:r>
        <w:rPr>
          <w:rFonts w:ascii="宋体" w:hAnsi="宋体" w:cs="宋体"/>
          <w:b/>
          <w:bCs/>
          <w:color w:val="272727"/>
          <w:kern w:val="0"/>
          <w:szCs w:val="21"/>
        </w:rPr>
        <w:t xml:space="preserve">    </w:t>
      </w:r>
      <w:r w:rsidR="00C85F8E">
        <w:rPr>
          <w:rFonts w:ascii="宋体" w:hAnsi="宋体" w:cs="宋体" w:hint="eastAsia"/>
          <w:b/>
          <w:bCs/>
          <w:color w:val="272727"/>
          <w:kern w:val="0"/>
          <w:szCs w:val="21"/>
        </w:rPr>
        <w:t>分散剂在水泥</w:t>
      </w:r>
      <w:proofErr w:type="gramStart"/>
      <w:r w:rsidR="00C85F8E">
        <w:rPr>
          <w:rFonts w:ascii="宋体" w:hAnsi="宋体" w:cs="宋体" w:hint="eastAsia"/>
          <w:b/>
          <w:bCs/>
          <w:color w:val="272727"/>
          <w:kern w:val="0"/>
          <w:szCs w:val="21"/>
        </w:rPr>
        <w:t>自流平</w:t>
      </w:r>
      <w:proofErr w:type="gramEnd"/>
      <w:r w:rsidR="00C85F8E">
        <w:rPr>
          <w:rFonts w:ascii="宋体" w:hAnsi="宋体" w:cs="宋体" w:hint="eastAsia"/>
          <w:b/>
          <w:bCs/>
          <w:color w:val="272727"/>
          <w:kern w:val="0"/>
          <w:szCs w:val="21"/>
        </w:rPr>
        <w:t>体系中的防浮色发花试验</w:t>
      </w:r>
    </w:p>
    <w:p w14:paraId="5CE360AB" w14:textId="7C204892" w:rsidR="00697116" w:rsidRPr="00697116" w:rsidRDefault="00697116" w:rsidP="00697116">
      <w:pPr>
        <w:rPr>
          <w:rFonts w:ascii="宋体" w:hAnsi="宋体" w:cs="宋体"/>
          <w:b/>
          <w:bCs/>
          <w:color w:val="272727"/>
          <w:kern w:val="0"/>
          <w:szCs w:val="21"/>
        </w:rPr>
      </w:pPr>
      <w:r>
        <w:rPr>
          <w:rFonts w:ascii="宋体" w:hAnsi="宋体" w:cs="宋体" w:hint="eastAsia"/>
          <w:b/>
          <w:bCs/>
          <w:color w:val="272727"/>
          <w:kern w:val="0"/>
          <w:szCs w:val="21"/>
        </w:rPr>
        <w:t>设计配方（Formula）</w:t>
      </w:r>
    </w:p>
    <w:tbl>
      <w:tblPr>
        <w:tblW w:w="6565" w:type="dxa"/>
        <w:tblInd w:w="93" w:type="dxa"/>
        <w:tblLook w:val="04A0" w:firstRow="1" w:lastRow="0" w:firstColumn="1" w:lastColumn="0" w:noHBand="0" w:noVBand="1"/>
      </w:tblPr>
      <w:tblGrid>
        <w:gridCol w:w="2454"/>
        <w:gridCol w:w="1843"/>
        <w:gridCol w:w="2268"/>
      </w:tblGrid>
      <w:tr w:rsidR="003839C5" w:rsidRPr="009D7CCB" w14:paraId="10EBC3C2" w14:textId="77777777" w:rsidTr="003839C5">
        <w:trPr>
          <w:trHeight w:val="499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B94E2" w14:textId="59463904" w:rsidR="003839C5" w:rsidRPr="009D7CCB" w:rsidRDefault="003839C5" w:rsidP="006A6178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9D7CCB">
              <w:rPr>
                <w:rFonts w:hint="eastAsia"/>
                <w:szCs w:val="21"/>
              </w:rPr>
              <w:t>原配方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68B8B" w14:textId="28431D58" w:rsidR="003839C5" w:rsidRPr="009D7CCB" w:rsidRDefault="003839C5" w:rsidP="006A6178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9D7CCB">
              <w:rPr>
                <w:rFonts w:ascii="宋体" w:eastAsia="宋体" w:hAnsi="宋体" w:cs="宋体" w:hint="eastAsia"/>
                <w:kern w:val="0"/>
                <w:szCs w:val="21"/>
              </w:rPr>
              <w:t>配方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42F5B" w14:textId="195D4B8D" w:rsidR="003839C5" w:rsidRPr="009D7CCB" w:rsidRDefault="003839C5" w:rsidP="006A6178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9D7CCB">
              <w:rPr>
                <w:rFonts w:ascii="宋体" w:eastAsia="宋体" w:hAnsi="宋体" w:cs="宋体" w:hint="eastAsia"/>
                <w:kern w:val="0"/>
                <w:szCs w:val="21"/>
              </w:rPr>
              <w:t>配方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</w:tr>
      <w:tr w:rsidR="003839C5" w:rsidRPr="009D7CCB" w14:paraId="69DDE4B5" w14:textId="77777777" w:rsidTr="003839C5">
        <w:trPr>
          <w:trHeight w:val="499"/>
        </w:trPr>
        <w:tc>
          <w:tcPr>
            <w:tcW w:w="2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1A2DF" w14:textId="7CFAE098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水泥：5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F99D1" w14:textId="7C649925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水泥：5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CAC63" w14:textId="5E8FA87F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水泥：5</w:t>
            </w:r>
          </w:p>
        </w:tc>
      </w:tr>
      <w:tr w:rsidR="003839C5" w:rsidRPr="009D7CCB" w14:paraId="461EB4A0" w14:textId="77777777" w:rsidTr="003839C5">
        <w:trPr>
          <w:trHeight w:val="499"/>
        </w:trPr>
        <w:tc>
          <w:tcPr>
            <w:tcW w:w="2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BE49A" w14:textId="6828B6D4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水：2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B2DA6" w14:textId="3A541A80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水：2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3395C" w14:textId="483FF058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水：2</w:t>
            </w:r>
          </w:p>
        </w:tc>
      </w:tr>
      <w:tr w:rsidR="003839C5" w:rsidRPr="009D7CCB" w14:paraId="2D468B22" w14:textId="77777777" w:rsidTr="003839C5">
        <w:trPr>
          <w:trHeight w:val="499"/>
        </w:trPr>
        <w:tc>
          <w:tcPr>
            <w:tcW w:w="2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4484D" w14:textId="380E5807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色浆A601绿（劳安）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504F8" w14:textId="4789764B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色浆A601绿（劳安）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C97B4" w14:textId="57F44280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色浆A601绿（劳安）</w:t>
            </w:r>
          </w:p>
        </w:tc>
      </w:tr>
      <w:tr w:rsidR="003839C5" w:rsidRPr="009D7CCB" w14:paraId="74C69A3D" w14:textId="77777777" w:rsidTr="003839C5">
        <w:trPr>
          <w:trHeight w:val="499"/>
        </w:trPr>
        <w:tc>
          <w:tcPr>
            <w:tcW w:w="2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4667B" w14:textId="640A8A1D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bookmarkStart w:id="1" w:name="_Hlk119570120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C72FB" w14:textId="60CF83D5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分散剂1998：1</w:t>
            </w:r>
            <w:r>
              <w:rPr>
                <w:rFonts w:ascii="宋体" w:eastAsia="宋体" w:hAnsi="宋体" w:cs="宋体"/>
                <w:kern w:val="0"/>
                <w:szCs w:val="21"/>
              </w:rPr>
              <w:t>.5(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华樾 </w:t>
            </w:r>
            <w:r>
              <w:rPr>
                <w:rFonts w:ascii="宋体" w:eastAsia="宋体" w:hAnsi="宋体" w:cs="宋体"/>
                <w:kern w:val="0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ECB6" w14:textId="0BC9BD2D" w:rsidR="003839C5" w:rsidRPr="009D7CCB" w:rsidRDefault="003839C5" w:rsidP="00C85F8E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分散剂1996：1</w:t>
            </w:r>
            <w:r>
              <w:rPr>
                <w:rFonts w:ascii="宋体" w:eastAsia="宋体" w:hAnsi="宋体" w:cs="宋体"/>
                <w:kern w:val="0"/>
                <w:szCs w:val="21"/>
              </w:rPr>
              <w:t>.5(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华樾 </w:t>
            </w:r>
            <w:r>
              <w:rPr>
                <w:rFonts w:ascii="宋体" w:eastAsia="宋体" w:hAnsi="宋体" w:cs="宋体"/>
                <w:kern w:val="0"/>
                <w:szCs w:val="21"/>
              </w:rPr>
              <w:t>)</w:t>
            </w:r>
          </w:p>
        </w:tc>
      </w:tr>
    </w:tbl>
    <w:bookmarkEnd w:id="1"/>
    <w:p w14:paraId="19757209" w14:textId="2812E687" w:rsidR="00697116" w:rsidRDefault="00887415" w:rsidP="00697116">
      <w:pPr>
        <w:rPr>
          <w:rFonts w:ascii="宋体" w:hAnsi="宋体" w:cs="宋体"/>
          <w:b/>
          <w:bCs/>
          <w:color w:val="272727"/>
          <w:kern w:val="0"/>
          <w:szCs w:val="21"/>
        </w:rPr>
      </w:pPr>
      <w:r>
        <w:rPr>
          <w:rFonts w:ascii="宋体" w:hAnsi="宋体" w:cs="宋体" w:hint="eastAsia"/>
          <w:b/>
          <w:bCs/>
          <w:color w:val="272727"/>
          <w:kern w:val="0"/>
          <w:szCs w:val="21"/>
        </w:rPr>
        <w:t>物理</w:t>
      </w:r>
      <w:r w:rsidR="00697116">
        <w:rPr>
          <w:rFonts w:ascii="宋体" w:hAnsi="宋体" w:cs="宋体" w:hint="eastAsia"/>
          <w:b/>
          <w:bCs/>
          <w:color w:val="272727"/>
          <w:kern w:val="0"/>
          <w:szCs w:val="21"/>
        </w:rPr>
        <w:t>结果</w:t>
      </w:r>
      <w:r>
        <w:rPr>
          <w:rFonts w:ascii="宋体" w:hAnsi="宋体" w:cs="宋体" w:hint="eastAsia"/>
          <w:b/>
          <w:bCs/>
          <w:color w:val="272727"/>
          <w:kern w:val="0"/>
          <w:szCs w:val="21"/>
        </w:rPr>
        <w:t>（Result）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02"/>
        <w:gridCol w:w="1604"/>
        <w:gridCol w:w="1387"/>
        <w:gridCol w:w="1306"/>
      </w:tblGrid>
      <w:tr w:rsidR="003839C5" w14:paraId="74B00350" w14:textId="6E42B92D" w:rsidTr="003839C5">
        <w:tc>
          <w:tcPr>
            <w:tcW w:w="2502" w:type="dxa"/>
          </w:tcPr>
          <w:p w14:paraId="13E01665" w14:textId="77777777" w:rsidR="003839C5" w:rsidRDefault="003839C5" w:rsidP="00697116">
            <w:pPr>
              <w:rPr>
                <w:rFonts w:ascii="宋体" w:hAnsi="宋体" w:cs="宋体"/>
                <w:b/>
                <w:bCs/>
                <w:color w:val="272727"/>
                <w:kern w:val="0"/>
                <w:szCs w:val="21"/>
              </w:rPr>
            </w:pPr>
          </w:p>
        </w:tc>
        <w:tc>
          <w:tcPr>
            <w:tcW w:w="1604" w:type="dxa"/>
          </w:tcPr>
          <w:p w14:paraId="16C7E794" w14:textId="4EDA65E2" w:rsidR="003839C5" w:rsidRDefault="003839C5" w:rsidP="00697116">
            <w:pPr>
              <w:rPr>
                <w:rFonts w:ascii="宋体" w:hAnsi="宋体" w:cs="宋体"/>
                <w:b/>
                <w:bCs/>
                <w:color w:val="272727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272727"/>
                <w:kern w:val="0"/>
                <w:szCs w:val="21"/>
              </w:rPr>
              <w:t>配方1</w:t>
            </w:r>
          </w:p>
        </w:tc>
        <w:tc>
          <w:tcPr>
            <w:tcW w:w="1387" w:type="dxa"/>
          </w:tcPr>
          <w:p w14:paraId="0E0BC5CD" w14:textId="137618A6" w:rsidR="003839C5" w:rsidRDefault="003839C5" w:rsidP="00697116">
            <w:pPr>
              <w:rPr>
                <w:rFonts w:ascii="宋体" w:hAnsi="宋体" w:cs="宋体"/>
                <w:b/>
                <w:bCs/>
                <w:color w:val="272727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272727"/>
                <w:kern w:val="0"/>
                <w:szCs w:val="21"/>
              </w:rPr>
              <w:t>配方2</w:t>
            </w:r>
          </w:p>
        </w:tc>
        <w:tc>
          <w:tcPr>
            <w:tcW w:w="1306" w:type="dxa"/>
          </w:tcPr>
          <w:p w14:paraId="15074F56" w14:textId="4DC70097" w:rsidR="003839C5" w:rsidRDefault="003839C5" w:rsidP="00697116">
            <w:pPr>
              <w:rPr>
                <w:rFonts w:ascii="宋体" w:hAnsi="宋体" w:cs="宋体"/>
                <w:b/>
                <w:bCs/>
                <w:color w:val="272727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272727"/>
                <w:kern w:val="0"/>
                <w:szCs w:val="21"/>
              </w:rPr>
              <w:t>配方3</w:t>
            </w:r>
          </w:p>
        </w:tc>
      </w:tr>
      <w:tr w:rsidR="003839C5" w14:paraId="6840E175" w14:textId="380D817D" w:rsidTr="003839C5">
        <w:tc>
          <w:tcPr>
            <w:tcW w:w="2502" w:type="dxa"/>
          </w:tcPr>
          <w:p w14:paraId="2014D6C1" w14:textId="794578BD" w:rsidR="003839C5" w:rsidRDefault="003839C5" w:rsidP="00697116">
            <w:pPr>
              <w:rPr>
                <w:rFonts w:ascii="宋体" w:hAnsi="宋体" w:cs="宋体" w:hint="eastAsia"/>
                <w:b/>
                <w:bCs/>
                <w:color w:val="272727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272727"/>
                <w:kern w:val="0"/>
                <w:szCs w:val="21"/>
              </w:rPr>
              <w:t>48小时后</w:t>
            </w:r>
          </w:p>
        </w:tc>
        <w:tc>
          <w:tcPr>
            <w:tcW w:w="1604" w:type="dxa"/>
          </w:tcPr>
          <w:p w14:paraId="5A7F7F3B" w14:textId="248EBE39" w:rsidR="003839C5" w:rsidRDefault="003839C5" w:rsidP="00697116">
            <w:pPr>
              <w:rPr>
                <w:rFonts w:ascii="宋体" w:hAnsi="宋体" w:cs="宋体"/>
                <w:b/>
                <w:bCs/>
                <w:color w:val="272727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272727"/>
                <w:kern w:val="0"/>
                <w:szCs w:val="21"/>
              </w:rPr>
              <w:t>Fail</w:t>
            </w:r>
          </w:p>
        </w:tc>
        <w:tc>
          <w:tcPr>
            <w:tcW w:w="1387" w:type="dxa"/>
          </w:tcPr>
          <w:p w14:paraId="20540558" w14:textId="769EA123" w:rsidR="003839C5" w:rsidRDefault="003839C5" w:rsidP="00697116">
            <w:pPr>
              <w:rPr>
                <w:rFonts w:ascii="宋体" w:hAnsi="宋体" w:cs="宋体"/>
                <w:b/>
                <w:bCs/>
                <w:color w:val="272727"/>
                <w:kern w:val="0"/>
                <w:szCs w:val="21"/>
              </w:rPr>
            </w:pPr>
            <w:r w:rsidRPr="003839C5"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PASs</w:t>
            </w:r>
          </w:p>
        </w:tc>
        <w:tc>
          <w:tcPr>
            <w:tcW w:w="1306" w:type="dxa"/>
          </w:tcPr>
          <w:p w14:paraId="1B124F23" w14:textId="48D8475D" w:rsidR="003839C5" w:rsidRDefault="003839C5" w:rsidP="00697116">
            <w:pPr>
              <w:rPr>
                <w:rFonts w:ascii="宋体" w:hAnsi="宋体" w:cs="宋体"/>
                <w:b/>
                <w:bCs/>
                <w:color w:val="272727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272727"/>
                <w:kern w:val="0"/>
                <w:szCs w:val="21"/>
              </w:rPr>
              <w:t>Fail</w:t>
            </w:r>
          </w:p>
        </w:tc>
      </w:tr>
    </w:tbl>
    <w:p w14:paraId="37C5275B" w14:textId="77777777" w:rsidR="00697116" w:rsidRDefault="00697116" w:rsidP="00697116">
      <w:pPr>
        <w:rPr>
          <w:rFonts w:ascii="宋体" w:hAnsi="宋体" w:cs="宋体"/>
          <w:b/>
          <w:bCs/>
          <w:color w:val="272727"/>
          <w:kern w:val="0"/>
          <w:szCs w:val="21"/>
        </w:rPr>
      </w:pPr>
    </w:p>
    <w:p w14:paraId="0C77FB00" w14:textId="3DC04BD5" w:rsidR="003839C5" w:rsidRDefault="003839C5" w:rsidP="00697116">
      <w:pPr>
        <w:rPr>
          <w:rFonts w:ascii="宋体" w:hAnsi="宋体" w:cs="宋体"/>
          <w:b/>
          <w:bCs/>
          <w:color w:val="272727"/>
          <w:kern w:val="0"/>
          <w:szCs w:val="21"/>
        </w:rPr>
      </w:pPr>
      <w:r>
        <w:rPr>
          <w:rFonts w:ascii="宋体" w:hAnsi="宋体" w:cs="宋体" w:hint="eastAsia"/>
          <w:b/>
          <w:bCs/>
          <w:color w:val="272727"/>
          <w:kern w:val="0"/>
          <w:szCs w:val="21"/>
        </w:rPr>
        <w:t>结论：原配方４８小时后发白。</w:t>
      </w:r>
    </w:p>
    <w:p w14:paraId="058985B2" w14:textId="59ADA47A" w:rsidR="003839C5" w:rsidRDefault="003839C5" w:rsidP="00697116">
      <w:pPr>
        <w:rPr>
          <w:rFonts w:ascii="宋体" w:hAnsi="宋体" w:cs="宋体"/>
          <w:b/>
          <w:bCs/>
          <w:color w:val="272727"/>
          <w:kern w:val="0"/>
          <w:szCs w:val="21"/>
        </w:rPr>
      </w:pPr>
      <w:r>
        <w:rPr>
          <w:rFonts w:ascii="宋体" w:hAnsi="宋体" w:cs="宋体" w:hint="eastAsia"/>
          <w:b/>
          <w:bCs/>
          <w:color w:val="272727"/>
          <w:kern w:val="0"/>
          <w:szCs w:val="21"/>
        </w:rPr>
        <w:t xml:space="preserve"> </w:t>
      </w:r>
      <w:r>
        <w:rPr>
          <w:rFonts w:ascii="宋体" w:hAnsi="宋体" w:cs="宋体"/>
          <w:b/>
          <w:bCs/>
          <w:color w:val="272727"/>
          <w:kern w:val="0"/>
          <w:szCs w:val="21"/>
        </w:rPr>
        <w:t xml:space="preserve">    </w:t>
      </w:r>
      <w:r w:rsidRPr="003839C5">
        <w:rPr>
          <w:rFonts w:ascii="宋体" w:hAnsi="宋体" w:cs="宋体"/>
          <w:b/>
          <w:bCs/>
          <w:color w:val="FF0000"/>
          <w:kern w:val="0"/>
          <w:szCs w:val="21"/>
        </w:rPr>
        <w:t xml:space="preserve"> </w:t>
      </w:r>
      <w:r w:rsidRPr="003839C5">
        <w:rPr>
          <w:rFonts w:ascii="宋体" w:hAnsi="宋体" w:cs="宋体" w:hint="eastAsia"/>
          <w:b/>
          <w:bCs/>
          <w:color w:val="FF0000"/>
          <w:kern w:val="0"/>
          <w:szCs w:val="21"/>
        </w:rPr>
        <w:t>配方１，</w:t>
      </w:r>
      <w:r w:rsidRPr="003839C5">
        <w:rPr>
          <w:rFonts w:ascii="宋体" w:hAnsi="宋体" w:cs="宋体"/>
          <w:b/>
          <w:bCs/>
          <w:color w:val="FF0000"/>
          <w:kern w:val="0"/>
          <w:szCs w:val="21"/>
        </w:rPr>
        <w:t>1998</w:t>
      </w:r>
      <w:r w:rsidRPr="003839C5">
        <w:rPr>
          <w:rFonts w:ascii="宋体" w:hAnsi="宋体" w:cs="宋体" w:hint="eastAsia"/>
          <w:b/>
          <w:bCs/>
          <w:color w:val="FF0000"/>
          <w:kern w:val="0"/>
          <w:szCs w:val="21"/>
        </w:rPr>
        <w:t>分散剂有助于提高颜色的耐碱性，颜色艳，</w:t>
      </w:r>
      <w:proofErr w:type="gramStart"/>
      <w:r w:rsidRPr="003839C5">
        <w:rPr>
          <w:rFonts w:ascii="宋体" w:hAnsi="宋体" w:cs="宋体" w:hint="eastAsia"/>
          <w:b/>
          <w:bCs/>
          <w:color w:val="FF0000"/>
          <w:kern w:val="0"/>
          <w:szCs w:val="21"/>
        </w:rPr>
        <w:t>不</w:t>
      </w:r>
      <w:proofErr w:type="gramEnd"/>
      <w:r w:rsidRPr="003839C5">
        <w:rPr>
          <w:rFonts w:ascii="宋体" w:hAnsi="宋体" w:cs="宋体" w:hint="eastAsia"/>
          <w:b/>
          <w:bCs/>
          <w:color w:val="FF0000"/>
          <w:kern w:val="0"/>
          <w:szCs w:val="21"/>
        </w:rPr>
        <w:t>发白。</w:t>
      </w:r>
    </w:p>
    <w:p w14:paraId="0C67CE1B" w14:textId="03E502E9" w:rsidR="003839C5" w:rsidRDefault="003839C5" w:rsidP="00697116">
      <w:pPr>
        <w:rPr>
          <w:rFonts w:ascii="宋体" w:hAnsi="宋体" w:cs="宋体" w:hint="eastAsia"/>
          <w:b/>
          <w:bCs/>
          <w:color w:val="272727"/>
          <w:kern w:val="0"/>
          <w:szCs w:val="21"/>
        </w:rPr>
      </w:pPr>
      <w:r>
        <w:rPr>
          <w:rFonts w:ascii="宋体" w:hAnsi="宋体" w:cs="宋体" w:hint="eastAsia"/>
          <w:b/>
          <w:bCs/>
          <w:color w:val="272727"/>
          <w:kern w:val="0"/>
          <w:szCs w:val="21"/>
        </w:rPr>
        <w:t xml:space="preserve"> </w:t>
      </w:r>
      <w:r>
        <w:rPr>
          <w:rFonts w:ascii="宋体" w:hAnsi="宋体" w:cs="宋体"/>
          <w:b/>
          <w:bCs/>
          <w:color w:val="272727"/>
          <w:kern w:val="0"/>
          <w:szCs w:val="21"/>
        </w:rPr>
        <w:t xml:space="preserve">     </w:t>
      </w:r>
      <w:r>
        <w:rPr>
          <w:rFonts w:ascii="宋体" w:hAnsi="宋体" w:cs="宋体" w:hint="eastAsia"/>
          <w:b/>
          <w:bCs/>
          <w:color w:val="272727"/>
          <w:kern w:val="0"/>
          <w:szCs w:val="21"/>
        </w:rPr>
        <w:t>配方2，1996分散剂让水泥干燥速度变慢，还有起泡现象。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75DD" w14:paraId="4A5DAF76" w14:textId="77777777" w:rsidTr="000075DD">
        <w:tc>
          <w:tcPr>
            <w:tcW w:w="8296" w:type="dxa"/>
          </w:tcPr>
          <w:p w14:paraId="73381A81" w14:textId="24FAA98E" w:rsidR="000075DD" w:rsidRDefault="003839C5" w:rsidP="00697116">
            <w:pPr>
              <w:rPr>
                <w:rFonts w:ascii="宋体" w:hAnsi="宋体" w:cs="宋体"/>
                <w:b/>
                <w:bCs/>
                <w:color w:val="272727"/>
                <w:kern w:val="0"/>
                <w:szCs w:val="21"/>
              </w:rPr>
            </w:pPr>
            <w:r w:rsidRPr="003839C5">
              <w:rPr>
                <w:rFonts w:ascii="宋体" w:hAnsi="宋体" w:cs="宋体"/>
                <w:b/>
                <w:bCs/>
                <w:noProof/>
                <w:color w:val="272727"/>
                <w:kern w:val="0"/>
                <w:szCs w:val="21"/>
              </w:rPr>
              <w:lastRenderedPageBreak/>
              <w:drawing>
                <wp:inline distT="0" distB="0" distL="0" distR="0" wp14:anchorId="7D537759" wp14:editId="1A114E6F">
                  <wp:extent cx="4985385" cy="8863330"/>
                  <wp:effectExtent l="0" t="0" r="5715" b="0"/>
                  <wp:docPr id="11246767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85" cy="886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6E37A" w14:textId="77777777" w:rsidR="000075DD" w:rsidRDefault="000075DD" w:rsidP="00697116">
      <w:pPr>
        <w:rPr>
          <w:rFonts w:ascii="宋体" w:hAnsi="宋体" w:cs="宋体"/>
          <w:b/>
          <w:bCs/>
          <w:color w:val="272727"/>
          <w:kern w:val="0"/>
          <w:szCs w:val="2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839C5" w14:paraId="18BFB01B" w14:textId="77777777" w:rsidTr="003839C5">
        <w:tc>
          <w:tcPr>
            <w:tcW w:w="8296" w:type="dxa"/>
          </w:tcPr>
          <w:p w14:paraId="7DCC1146" w14:textId="5D762096" w:rsidR="003839C5" w:rsidRDefault="003839C5" w:rsidP="00697116">
            <w:pPr>
              <w:rPr>
                <w:rFonts w:ascii="宋体" w:hAnsi="宋体" w:cs="宋体" w:hint="eastAsia"/>
                <w:b/>
                <w:bCs/>
                <w:color w:val="272727"/>
                <w:kern w:val="0"/>
                <w:szCs w:val="21"/>
              </w:rPr>
            </w:pPr>
            <w:r w:rsidRPr="003839C5">
              <w:rPr>
                <w:rFonts w:ascii="宋体" w:hAnsi="宋体" w:cs="宋体"/>
                <w:b/>
                <w:bCs/>
                <w:noProof/>
                <w:color w:val="272727"/>
                <w:kern w:val="0"/>
                <w:szCs w:val="21"/>
              </w:rPr>
              <w:lastRenderedPageBreak/>
              <w:drawing>
                <wp:inline distT="0" distB="0" distL="0" distR="0" wp14:anchorId="07F26D16" wp14:editId="3B26E042">
                  <wp:extent cx="4985385" cy="8863330"/>
                  <wp:effectExtent l="0" t="0" r="5715" b="0"/>
                  <wp:docPr id="18745884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85" cy="886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9C5" w14:paraId="303D5217" w14:textId="77777777" w:rsidTr="003839C5">
        <w:tc>
          <w:tcPr>
            <w:tcW w:w="8296" w:type="dxa"/>
          </w:tcPr>
          <w:p w14:paraId="0CD3B116" w14:textId="7AC506E5" w:rsidR="003839C5" w:rsidRDefault="003839C5" w:rsidP="00697116">
            <w:pPr>
              <w:rPr>
                <w:rFonts w:ascii="宋体" w:hAnsi="宋体" w:cs="宋体" w:hint="eastAsia"/>
                <w:b/>
                <w:bCs/>
                <w:color w:val="272727"/>
                <w:kern w:val="0"/>
                <w:szCs w:val="21"/>
              </w:rPr>
            </w:pPr>
            <w:r w:rsidRPr="003839C5">
              <w:rPr>
                <w:rFonts w:ascii="宋体" w:hAnsi="宋体" w:cs="宋体"/>
                <w:b/>
                <w:bCs/>
                <w:noProof/>
                <w:color w:val="272727"/>
                <w:kern w:val="0"/>
                <w:szCs w:val="21"/>
              </w:rPr>
              <w:lastRenderedPageBreak/>
              <w:drawing>
                <wp:inline distT="0" distB="0" distL="0" distR="0" wp14:anchorId="39548AFD" wp14:editId="20CD305C">
                  <wp:extent cx="4985385" cy="8863330"/>
                  <wp:effectExtent l="0" t="0" r="5715" b="0"/>
                  <wp:docPr id="195984296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85" cy="886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2E611D" w14:textId="77777777" w:rsidR="003839C5" w:rsidRPr="00697116" w:rsidRDefault="003839C5" w:rsidP="00697116">
      <w:pPr>
        <w:rPr>
          <w:rFonts w:ascii="宋体" w:hAnsi="宋体" w:cs="宋体" w:hint="eastAsia"/>
          <w:b/>
          <w:bCs/>
          <w:color w:val="272727"/>
          <w:kern w:val="0"/>
          <w:szCs w:val="21"/>
        </w:rPr>
      </w:pPr>
    </w:p>
    <w:p w14:paraId="3880C0CA" w14:textId="2A5914D9" w:rsidR="00A87F16" w:rsidRPr="00935012" w:rsidRDefault="00C31DEE" w:rsidP="00C63E38">
      <w:pPr>
        <w:rPr>
          <w:rFonts w:ascii="宋体" w:hAnsi="宋体" w:cs="宋体"/>
          <w:b/>
          <w:bCs/>
          <w:color w:val="272727"/>
          <w:kern w:val="0"/>
          <w:sz w:val="24"/>
          <w:szCs w:val="24"/>
        </w:rPr>
      </w:pPr>
      <w:r w:rsidRPr="00935012">
        <w:rPr>
          <w:rFonts w:ascii="宋体" w:hAnsi="宋体" w:cs="宋体" w:hint="eastAsia"/>
          <w:b/>
          <w:bCs/>
          <w:color w:val="272727"/>
          <w:kern w:val="0"/>
          <w:sz w:val="24"/>
          <w:szCs w:val="24"/>
        </w:rPr>
        <w:t>ADD：江苏昆山花桥立德企业园5-1</w:t>
      </w:r>
    </w:p>
    <w:p w14:paraId="689F3015" w14:textId="3FFEBE95" w:rsidR="00935012" w:rsidRDefault="00000000" w:rsidP="00935012">
      <w:pPr>
        <w:rPr>
          <w:rFonts w:ascii="宋体" w:hAnsi="宋体" w:cs="宋体"/>
          <w:b/>
          <w:bCs/>
          <w:color w:val="272727"/>
          <w:kern w:val="0"/>
          <w:sz w:val="24"/>
          <w:szCs w:val="24"/>
        </w:rPr>
      </w:pPr>
      <w:hyperlink r:id="rId11" w:history="1">
        <w:r w:rsidR="00887415" w:rsidRPr="006F4D5F">
          <w:rPr>
            <w:rStyle w:val="ab"/>
            <w:rFonts w:ascii="宋体" w:hAnsi="宋体" w:cs="宋体"/>
            <w:b/>
            <w:bCs/>
            <w:kern w:val="0"/>
            <w:sz w:val="24"/>
            <w:szCs w:val="24"/>
          </w:rPr>
          <w:t>www.hy-chemical.cn</w:t>
        </w:r>
      </w:hyperlink>
    </w:p>
    <w:p w14:paraId="70B2B8FF" w14:textId="77777777" w:rsidR="00697116" w:rsidRPr="00697116" w:rsidRDefault="00697116" w:rsidP="00935012">
      <w:pPr>
        <w:rPr>
          <w:rFonts w:ascii="宋体" w:hAnsi="宋体" w:cs="宋体"/>
          <w:b/>
          <w:bCs/>
          <w:color w:val="272727"/>
          <w:kern w:val="0"/>
          <w:sz w:val="24"/>
          <w:szCs w:val="24"/>
        </w:rPr>
      </w:pPr>
    </w:p>
    <w:p w14:paraId="3E70D6D5" w14:textId="77777777" w:rsidR="00C31DEE" w:rsidRPr="00887415" w:rsidRDefault="00C31DEE" w:rsidP="00C63E38">
      <w:pPr>
        <w:rPr>
          <w:b/>
          <w:bCs/>
          <w:sz w:val="15"/>
          <w:szCs w:val="15"/>
        </w:rPr>
      </w:pPr>
    </w:p>
    <w:sectPr w:rsidR="00C31DEE" w:rsidRPr="00887415" w:rsidSect="007E0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01D88" w14:textId="77777777" w:rsidR="00657A9A" w:rsidRDefault="00657A9A" w:rsidP="00A2254B">
      <w:r>
        <w:separator/>
      </w:r>
    </w:p>
  </w:endnote>
  <w:endnote w:type="continuationSeparator" w:id="0">
    <w:p w14:paraId="252564DC" w14:textId="77777777" w:rsidR="00657A9A" w:rsidRDefault="00657A9A" w:rsidP="00A22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441E9" w14:textId="77777777" w:rsidR="00657A9A" w:rsidRDefault="00657A9A" w:rsidP="00A2254B">
      <w:r>
        <w:separator/>
      </w:r>
    </w:p>
  </w:footnote>
  <w:footnote w:type="continuationSeparator" w:id="0">
    <w:p w14:paraId="09D112A7" w14:textId="77777777" w:rsidR="00657A9A" w:rsidRDefault="00657A9A" w:rsidP="00A22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300D1"/>
    <w:multiLevelType w:val="hybridMultilevel"/>
    <w:tmpl w:val="7D0C9E26"/>
    <w:lvl w:ilvl="0" w:tplc="8B9EC2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15629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FFD"/>
    <w:rsid w:val="00002B5C"/>
    <w:rsid w:val="000075DD"/>
    <w:rsid w:val="00046A69"/>
    <w:rsid w:val="000A5864"/>
    <w:rsid w:val="00135DDA"/>
    <w:rsid w:val="00180675"/>
    <w:rsid w:val="00182322"/>
    <w:rsid w:val="00193A0B"/>
    <w:rsid w:val="001A2418"/>
    <w:rsid w:val="001E012E"/>
    <w:rsid w:val="00213F2A"/>
    <w:rsid w:val="00261324"/>
    <w:rsid w:val="002735DB"/>
    <w:rsid w:val="00280060"/>
    <w:rsid w:val="002869DD"/>
    <w:rsid w:val="002D3684"/>
    <w:rsid w:val="002E0D69"/>
    <w:rsid w:val="0032649F"/>
    <w:rsid w:val="003561A5"/>
    <w:rsid w:val="003839C5"/>
    <w:rsid w:val="00392E17"/>
    <w:rsid w:val="003D1644"/>
    <w:rsid w:val="00451DA7"/>
    <w:rsid w:val="00455D4F"/>
    <w:rsid w:val="0046669F"/>
    <w:rsid w:val="00502E2F"/>
    <w:rsid w:val="00583B77"/>
    <w:rsid w:val="005B7FDC"/>
    <w:rsid w:val="005C5146"/>
    <w:rsid w:val="0065553B"/>
    <w:rsid w:val="00655E44"/>
    <w:rsid w:val="00657A9A"/>
    <w:rsid w:val="00697116"/>
    <w:rsid w:val="006C3583"/>
    <w:rsid w:val="00712DE1"/>
    <w:rsid w:val="0071495F"/>
    <w:rsid w:val="00714A16"/>
    <w:rsid w:val="007357B8"/>
    <w:rsid w:val="0075032F"/>
    <w:rsid w:val="00773B67"/>
    <w:rsid w:val="0078621E"/>
    <w:rsid w:val="00792DB2"/>
    <w:rsid w:val="007940E4"/>
    <w:rsid w:val="007E0F99"/>
    <w:rsid w:val="00852E5E"/>
    <w:rsid w:val="00857CFD"/>
    <w:rsid w:val="00867825"/>
    <w:rsid w:val="00887415"/>
    <w:rsid w:val="00897A52"/>
    <w:rsid w:val="00935012"/>
    <w:rsid w:val="009C46E9"/>
    <w:rsid w:val="009D451C"/>
    <w:rsid w:val="00A2254B"/>
    <w:rsid w:val="00A42467"/>
    <w:rsid w:val="00A678FA"/>
    <w:rsid w:val="00A87F16"/>
    <w:rsid w:val="00B47AF6"/>
    <w:rsid w:val="00B51A6D"/>
    <w:rsid w:val="00BB3FAF"/>
    <w:rsid w:val="00BE4E07"/>
    <w:rsid w:val="00C31932"/>
    <w:rsid w:val="00C31DEE"/>
    <w:rsid w:val="00C4557F"/>
    <w:rsid w:val="00C52AC0"/>
    <w:rsid w:val="00C63E38"/>
    <w:rsid w:val="00C71E87"/>
    <w:rsid w:val="00C85F8E"/>
    <w:rsid w:val="00CA71EA"/>
    <w:rsid w:val="00D622D6"/>
    <w:rsid w:val="00D63C22"/>
    <w:rsid w:val="00D83E67"/>
    <w:rsid w:val="00DE6D5F"/>
    <w:rsid w:val="00DE74CF"/>
    <w:rsid w:val="00E06FFD"/>
    <w:rsid w:val="00E76BA0"/>
    <w:rsid w:val="00ED38AF"/>
    <w:rsid w:val="00F02591"/>
    <w:rsid w:val="00F3369E"/>
    <w:rsid w:val="00F77B16"/>
    <w:rsid w:val="00F95167"/>
    <w:rsid w:val="00FA4A07"/>
    <w:rsid w:val="00FE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46CDE"/>
  <w15:docId w15:val="{CB851FCD-7CDD-4E5B-B647-B2918FA0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E38"/>
    <w:pPr>
      <w:ind w:firstLineChars="200" w:firstLine="420"/>
    </w:pPr>
  </w:style>
  <w:style w:type="table" w:styleId="a4">
    <w:name w:val="Table Grid"/>
    <w:basedOn w:val="a1"/>
    <w:uiPriority w:val="59"/>
    <w:rsid w:val="00002B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225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2254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225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2254B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28006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80060"/>
    <w:rPr>
      <w:sz w:val="18"/>
      <w:szCs w:val="18"/>
    </w:rPr>
  </w:style>
  <w:style w:type="character" w:styleId="ab">
    <w:name w:val="Hyperlink"/>
    <w:basedOn w:val="a0"/>
    <w:uiPriority w:val="99"/>
    <w:unhideWhenUsed/>
    <w:rsid w:val="00697116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97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0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y-chemical.cn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chen lisa</cp:lastModifiedBy>
  <cp:revision>2</cp:revision>
  <dcterms:created xsi:type="dcterms:W3CDTF">2023-10-14T13:25:00Z</dcterms:created>
  <dcterms:modified xsi:type="dcterms:W3CDTF">2023-10-14T13:25:00Z</dcterms:modified>
</cp:coreProperties>
</file>